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hd w:val="clear" w:color="auto" w:fill="FFFFFF"/>
        <w:spacing w:after="143"/>
        <w:outlineLvl w:val="0"/>
        <w:rPr>
          <w:rFonts w:ascii="Georgia" w:eastAsia="Times New Roman" w:hAnsi="Georgia" w:cs="Times New Roman"/>
          <w:color w:val="111111"/>
          <w:kern w:val="36"/>
          <w:sz w:val="58"/>
          <w:szCs w:val="58"/>
          <w:lang w:eastAsia="en-GB"/>
        </w:rPr>
      </w:pPr>
      <w:r>
        <w:rPr>
          <w:rFonts w:ascii="Georgia" w:eastAsia="Times New Roman" w:hAnsi="Georgia" w:cs="Times New Roman"/>
          <w:color w:val="111111"/>
          <w:kern w:val="36"/>
          <w:sz w:val="58"/>
          <w:szCs w:val="58"/>
          <w:lang w:eastAsia="en-GB"/>
        </w:rPr>
        <w:t>Computer Science</w:t>
      </w: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Content</w:t>
      </w:r>
    </w:p>
    <w:tbl>
      <w:tblPr>
        <w:tblW w:w="10490" w:type="dxa"/>
        <w:tblInd w:w="-575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0"/>
      </w:tblGrid>
      <w:tr>
        <w:tc>
          <w:tcPr>
            <w:tcW w:w="104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Computer Science is a practical subject where learners can apply the academic principles learned in the classroom to real world systems. </w:t>
            </w:r>
            <w:proofErr w:type="gram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It is an intensely creative subject that</w:t>
            </w:r>
            <w:proofErr w:type="gramEnd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combines invention and excitement, and can look at the natural world through a digital prism. OCR’s A Level in Computer Science will value computational thinking, helping learners to develop the skills to solve problems, design systems and understand the power and limits of human and machine intelligence.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Entry requirements</w:t>
      </w: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tbl>
      <w:tblPr>
        <w:tblW w:w="10490" w:type="dxa"/>
        <w:tblInd w:w="-575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0"/>
      </w:tblGrid>
      <w:tr>
        <w:tc>
          <w:tcPr>
            <w:tcW w:w="104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Please refer to The John of Gaunt Sixth Form entry requirements.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Attendance</w:t>
      </w: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tbl>
      <w:tblPr>
        <w:tblW w:w="10490" w:type="dxa"/>
        <w:tblInd w:w="-575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0"/>
      </w:tblGrid>
      <w:tr>
        <w:tc>
          <w:tcPr>
            <w:tcW w:w="104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This is a </w:t>
            </w:r>
            <w:proofErr w:type="gram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two year</w:t>
            </w:r>
            <w:proofErr w:type="gramEnd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A Level course.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Assessment</w:t>
      </w: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tbl>
      <w:tblPr>
        <w:tblW w:w="10490" w:type="dxa"/>
        <w:tblInd w:w="-575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4"/>
        <w:gridCol w:w="1167"/>
        <w:gridCol w:w="2014"/>
        <w:gridCol w:w="2045"/>
        <w:gridCol w:w="3220"/>
      </w:tblGrid>
      <w:tr>
        <w:tc>
          <w:tcPr>
            <w:tcW w:w="20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Module</w:t>
            </w:r>
          </w:p>
        </w:tc>
        <w:tc>
          <w:tcPr>
            <w:tcW w:w="1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Level</w:t>
            </w:r>
          </w:p>
        </w:tc>
        <w:tc>
          <w:tcPr>
            <w:tcW w:w="20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Module Title</w:t>
            </w:r>
          </w:p>
        </w:tc>
        <w:tc>
          <w:tcPr>
            <w:tcW w:w="20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Mode of Assessment</w:t>
            </w:r>
          </w:p>
        </w:tc>
        <w:tc>
          <w:tcPr>
            <w:tcW w:w="32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Brief Outline of Module</w:t>
            </w:r>
          </w:p>
        </w:tc>
      </w:tr>
      <w:tr>
        <w:tc>
          <w:tcPr>
            <w:tcW w:w="20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Comp 1</w:t>
            </w:r>
          </w:p>
        </w:tc>
        <w:tc>
          <w:tcPr>
            <w:tcW w:w="1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</w:t>
            </w:r>
          </w:p>
        </w:tc>
        <w:tc>
          <w:tcPr>
            <w:tcW w:w="20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Computing principles</w:t>
            </w:r>
          </w:p>
        </w:tc>
        <w:tc>
          <w:tcPr>
            <w:tcW w:w="20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140 marks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2 hours and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30 minutes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written paper</w:t>
            </w:r>
          </w:p>
        </w:tc>
        <w:tc>
          <w:tcPr>
            <w:tcW w:w="32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·         The characteristics of contemporary processors, input,                 output and storage devices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·         Software and software development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lastRenderedPageBreak/>
              <w:t>·         Programming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·         Exchanging data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·         Data types, data structures and algorithms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·         Legal, moral, ethical and cultural issues</w:t>
            </w:r>
          </w:p>
        </w:tc>
      </w:tr>
      <w:tr>
        <w:tc>
          <w:tcPr>
            <w:tcW w:w="20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lastRenderedPageBreak/>
              <w:t>Comp 2</w:t>
            </w:r>
          </w:p>
        </w:tc>
        <w:tc>
          <w:tcPr>
            <w:tcW w:w="1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</w:t>
            </w:r>
          </w:p>
        </w:tc>
        <w:tc>
          <w:tcPr>
            <w:tcW w:w="20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Algorithms and problem solving</w:t>
            </w:r>
          </w:p>
        </w:tc>
        <w:tc>
          <w:tcPr>
            <w:tcW w:w="20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140 marks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2 hours and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30 minutes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written paper</w:t>
            </w:r>
          </w:p>
        </w:tc>
        <w:tc>
          <w:tcPr>
            <w:tcW w:w="32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·         Elements of computational thinking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·         Problem solving and programming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·         Algorithms</w:t>
            </w:r>
          </w:p>
        </w:tc>
      </w:tr>
      <w:tr>
        <w:tc>
          <w:tcPr>
            <w:tcW w:w="20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Comp 3</w:t>
            </w:r>
          </w:p>
        </w:tc>
        <w:tc>
          <w:tcPr>
            <w:tcW w:w="1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</w:t>
            </w:r>
          </w:p>
        </w:tc>
        <w:tc>
          <w:tcPr>
            <w:tcW w:w="20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Programming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project</w:t>
            </w:r>
          </w:p>
        </w:tc>
        <w:tc>
          <w:tcPr>
            <w:tcW w:w="204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70 marks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Non-exam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assessment</w:t>
            </w:r>
          </w:p>
        </w:tc>
        <w:tc>
          <w:tcPr>
            <w:tcW w:w="32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·         Analysis of the </w:t>
            </w: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ab/>
              <w:t>problem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·         Design of the </w:t>
            </w: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ab/>
              <w:t>solution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·         Developing the </w:t>
            </w: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ab/>
              <w:t>solution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·         Evaluation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Moving On</w:t>
      </w: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tbl>
      <w:tblPr>
        <w:tblW w:w="10490" w:type="dxa"/>
        <w:tblInd w:w="-717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0"/>
      </w:tblGrid>
      <w:tr>
        <w:tc>
          <w:tcPr>
            <w:tcW w:w="104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The whole course </w:t>
            </w:r>
            <w:proofErr w:type="gram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is based</w:t>
            </w:r>
            <w:proofErr w:type="gramEnd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on studying and applying the use of Computing in the workplace so it is difficult to </w:t>
            </w:r>
            <w:bookmarkStart w:id="0" w:name="_GoBack"/>
            <w:bookmarkEnd w:id="0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think of any career in which a study of the use of computers at this level would not be advantageous. Computing A Level provides a good basis for further study or a career in the IT industry.</w:t>
            </w:r>
          </w:p>
        </w:tc>
      </w:tr>
    </w:tbl>
    <w:p/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7F2E17-F3D6-453D-906C-199CB4F50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8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Nichols</dc:creator>
  <cp:keywords/>
  <dc:description/>
  <cp:lastModifiedBy>S Nichols</cp:lastModifiedBy>
  <cp:revision>1</cp:revision>
  <dcterms:created xsi:type="dcterms:W3CDTF">2020-06-23T11:05:00Z</dcterms:created>
  <dcterms:modified xsi:type="dcterms:W3CDTF">2020-06-23T11:07:00Z</dcterms:modified>
</cp:coreProperties>
</file>