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Maths</w:t>
      </w:r>
    </w:p>
    <w:p>
      <w:pPr>
        <w:shd w:val="clear" w:color="auto" w:fill="022B47"/>
        <w:spacing w:after="356"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color w:val="FFFFFF"/>
          <w:sz w:val="36"/>
          <w:szCs w:val="36"/>
          <w:lang w:eastAsia="en-GB"/>
        </w:rPr>
        <w:t xml:space="preserve">For those of you with a mathematical mind who want to be </w:t>
      </w:r>
      <w:proofErr w:type="gramStart"/>
      <w:r>
        <w:rPr>
          <w:rFonts w:ascii="Georgia" w:eastAsia="Times New Roman" w:hAnsi="Georgia" w:cs="Times New Roman"/>
          <w:color w:val="FFFFFF"/>
          <w:sz w:val="36"/>
          <w:szCs w:val="36"/>
          <w:lang w:eastAsia="en-GB"/>
        </w:rPr>
        <w:t>challenged</w:t>
      </w:r>
      <w:proofErr w:type="gramEnd"/>
      <w:r>
        <w:rPr>
          <w:rFonts w:ascii="Georgia" w:eastAsia="Times New Roman" w:hAnsi="Georgia" w:cs="Times New Roman"/>
          <w:color w:val="FFFFFF"/>
          <w:sz w:val="36"/>
          <w:szCs w:val="36"/>
          <w:lang w:eastAsia="en-GB"/>
        </w:rPr>
        <w:t xml:space="preserve"> and stretched, this is the course for you.</w:t>
      </w:r>
    </w:p>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 Maths: This is comprised of two modules: Pure Mathematics and Mechanics/Statistics.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Exam: There is a 2 hour Pure Maths exam and a 1 ¼ hour Statistics/Mathematics exam</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 Level Maths: This consists of three modules: Pure Mathematics1, Pure Mathematics 2 and Mechanics/Statistics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xml:space="preserve">Exam: Each module will be examined by a </w:t>
            </w:r>
            <w:proofErr w:type="gramStart"/>
            <w:r>
              <w:rPr>
                <w:rFonts w:ascii="Times New Roman" w:eastAsia="Times New Roman" w:hAnsi="Times New Roman" w:cs="Times New Roman"/>
                <w:color w:val="777777"/>
                <w:sz w:val="22"/>
                <w:szCs w:val="22"/>
                <w:lang w:eastAsia="en-GB"/>
              </w:rPr>
              <w:t>2 hour</w:t>
            </w:r>
            <w:proofErr w:type="gramEnd"/>
            <w:r>
              <w:rPr>
                <w:rFonts w:ascii="Times New Roman" w:eastAsia="Times New Roman" w:hAnsi="Times New Roman" w:cs="Times New Roman"/>
                <w:color w:val="777777"/>
                <w:sz w:val="22"/>
                <w:szCs w:val="22"/>
                <w:lang w:eastAsia="en-GB"/>
              </w:rPr>
              <w:t xml:space="preserve"> paper.</w:t>
            </w:r>
          </w:p>
        </w:tc>
      </w:tr>
    </w:tbl>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You will participate in national competitions (individual and team).  When the opportunity arises, you will attend lectures and courses at Higher Educational establishments to supplement and extend your studies.  You will also receive great support from our dedicated and experienced team of A-Level teachers.</w:t>
            </w:r>
          </w:p>
        </w:tc>
      </w:tr>
    </w:tbl>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 requirements</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Please refer to The John of Gaunt Sixth Form entry requirements.</w:t>
            </w:r>
          </w:p>
        </w:tc>
      </w:tr>
    </w:tbl>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tbl>
      <w:tblPr>
        <w:tblW w:w="10490" w:type="dxa"/>
        <w:tblInd w:w="-859"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You need to complete one year for the AS Level and two years for the A-Level.</w:t>
            </w:r>
          </w:p>
        </w:tc>
      </w:tr>
    </w:tbl>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490" w:type="dxa"/>
        <w:tblInd w:w="-859"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 Maths: There are two exams, sat in the summer of year 12.  The Pure mathematics has double weighting as compared to the Mechanics/Statistics, worth 67% of the overall mark.</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A-Level Maths: There are three exams, sat in the summer of year 13, each with equal weighting.  The AS grade does not count towards the A-Level grade.</w:t>
            </w:r>
          </w:p>
        </w:tc>
      </w:tr>
    </w:tbl>
    <w:p>
      <w:pPr>
        <w:spacing w:after="300"/>
        <w:rPr>
          <w:rFonts w:ascii="Times New Roman" w:eastAsia="Times New Roman" w:hAnsi="Times New Roman" w:cs="Times New Roman"/>
          <w:lang w:eastAsia="en-GB"/>
        </w:rPr>
      </w:pPr>
      <w:r>
        <w:rPr>
          <w:rFonts w:ascii="Times New Roman" w:eastAsia="Times New Roman" w:hAnsi="Times New Roman" w:cs="Times New Roman"/>
          <w:lang w:eastAsia="en-GB"/>
        </w:rPr>
        <w:t> </w:t>
      </w:r>
    </w:p>
    <w:tbl>
      <w:tblPr>
        <w:tblW w:w="10065" w:type="dxa"/>
        <w:tblInd w:w="-859"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512"/>
        <w:gridCol w:w="1267"/>
        <w:gridCol w:w="1758"/>
        <w:gridCol w:w="2835"/>
        <w:gridCol w:w="2693"/>
      </w:tblGrid>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lastRenderedPageBreak/>
              <w:t>MODULE</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LEVEL</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MODULE TITLE</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MODE OF ASSESSMENT</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BRIEF OUTLINE OF MODULE</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1</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C1 (Core 1)</w:t>
            </w:r>
          </w:p>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 33.3%A216.6%</w:t>
            </w:r>
          </w:p>
          <w:p>
            <w:pPr>
              <w:spacing w:after="300" w:line="281" w:lineRule="atLeast"/>
              <w:jc w:val="center"/>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1½ hour</w:t>
            </w:r>
            <w:proofErr w:type="gramEnd"/>
            <w:r>
              <w:rPr>
                <w:rFonts w:ascii="Times New Roman" w:eastAsia="Times New Roman" w:hAnsi="Times New Roman" w:cs="Times New Roman"/>
                <w:color w:val="777777"/>
                <w:sz w:val="22"/>
                <w:szCs w:val="22"/>
                <w:lang w:eastAsia="en-GB"/>
              </w:rPr>
              <w:t xml:space="preserve"> examination.</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Building on algebra from GCSE, and exploring the basics of differential calculus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2</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C2 (Core 2)</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 33.3%A216.6%</w:t>
            </w:r>
          </w:p>
          <w:p>
            <w:pPr>
              <w:spacing w:after="300" w:line="281" w:lineRule="atLeast"/>
              <w:jc w:val="center"/>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1½ hour</w:t>
            </w:r>
            <w:proofErr w:type="gramEnd"/>
            <w:r>
              <w:rPr>
                <w:rFonts w:ascii="Times New Roman" w:eastAsia="Times New Roman" w:hAnsi="Times New Roman" w:cs="Times New Roman"/>
                <w:color w:val="777777"/>
                <w:sz w:val="22"/>
                <w:szCs w:val="22"/>
                <w:lang w:eastAsia="en-GB"/>
              </w:rPr>
              <w:t xml:space="preserve"> examination.</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New concepts include logarithms and exponentials, as well as applications of calculus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3</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S1 (Statistics 1)</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 33.3%16.6% total GCE</w:t>
            </w:r>
          </w:p>
          <w:p>
            <w:pPr>
              <w:spacing w:after="300" w:line="281" w:lineRule="atLeast"/>
              <w:jc w:val="center"/>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1½ hour</w:t>
            </w:r>
            <w:proofErr w:type="gramEnd"/>
            <w:r>
              <w:rPr>
                <w:rFonts w:ascii="Times New Roman" w:eastAsia="Times New Roman" w:hAnsi="Times New Roman" w:cs="Times New Roman"/>
                <w:color w:val="777777"/>
                <w:sz w:val="22"/>
                <w:szCs w:val="22"/>
                <w:lang w:eastAsia="en-GB"/>
              </w:rPr>
              <w:t xml:space="preserve"> examination.</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Probability modelling, correlation and regression, discrete random variables and the normal distribution</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4</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C3 (Core 3)</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 33.3%16.6% total GCE</w:t>
            </w:r>
          </w:p>
          <w:p>
            <w:pPr>
              <w:spacing w:after="300" w:line="281" w:lineRule="atLeast"/>
              <w:jc w:val="center"/>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1½ hour</w:t>
            </w:r>
            <w:proofErr w:type="gramEnd"/>
            <w:r>
              <w:rPr>
                <w:rFonts w:ascii="Times New Roman" w:eastAsia="Times New Roman" w:hAnsi="Times New Roman" w:cs="Times New Roman"/>
                <w:color w:val="777777"/>
                <w:sz w:val="22"/>
                <w:szCs w:val="22"/>
                <w:lang w:eastAsia="en-GB"/>
              </w:rPr>
              <w:t xml:space="preserve"> examination.</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Introduction to numerical methods, and developing more complex methods of differentiation and integration (calculus)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5</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C4 (Core 4)</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A2 33.3%16.6% total GCE</w:t>
            </w:r>
          </w:p>
          <w:p>
            <w:pPr>
              <w:spacing w:after="300" w:line="281" w:lineRule="atLeast"/>
              <w:jc w:val="center"/>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1½ hour</w:t>
            </w:r>
            <w:proofErr w:type="gramEnd"/>
            <w:r>
              <w:rPr>
                <w:rFonts w:ascii="Times New Roman" w:eastAsia="Times New Roman" w:hAnsi="Times New Roman" w:cs="Times New Roman"/>
                <w:color w:val="777777"/>
                <w:sz w:val="22"/>
                <w:szCs w:val="22"/>
                <w:lang w:eastAsia="en-GB"/>
              </w:rPr>
              <w:t xml:space="preserve"> examination.</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Advanced co-ordinate geometry, full exploration of vectors and their applications and differential equations</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6</w:t>
            </w:r>
          </w:p>
        </w:tc>
        <w:tc>
          <w:tcPr>
            <w:tcW w:w="126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AS</w:t>
            </w:r>
          </w:p>
        </w:tc>
        <w:tc>
          <w:tcPr>
            <w:tcW w:w="175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D1 (Decision 1) /</w:t>
            </w:r>
          </w:p>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lastRenderedPageBreak/>
              <w:t>M1 (Mechanics 1)</w:t>
            </w:r>
          </w:p>
        </w:tc>
        <w:tc>
          <w:tcPr>
            <w:tcW w:w="283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lastRenderedPageBreak/>
              <w:t>AS 33.3%A216.6%</w:t>
            </w:r>
          </w:p>
          <w:p>
            <w:pPr>
              <w:spacing w:line="281" w:lineRule="atLeast"/>
              <w:jc w:val="center"/>
              <w:rPr>
                <w:rFonts w:ascii="Times New Roman" w:eastAsia="Times New Roman" w:hAnsi="Times New Roman" w:cs="Times New Roman"/>
                <w:color w:val="777777"/>
                <w:sz w:val="22"/>
                <w:szCs w:val="22"/>
                <w:lang w:eastAsia="en-GB"/>
              </w:rPr>
            </w:pPr>
            <w:r>
              <w:rPr>
                <w:rFonts w:ascii="inherit" w:eastAsia="Times New Roman" w:hAnsi="inherit" w:cs="Times New Roman"/>
                <w:color w:val="777777"/>
                <w:sz w:val="22"/>
                <w:szCs w:val="22"/>
                <w:lang w:eastAsia="en-GB"/>
              </w:rPr>
              <w:t>1</w:t>
            </w:r>
            <w:bookmarkStart w:id="0" w:name="_GoBack"/>
            <w:bookmarkEnd w:id="0"/>
            <w:r>
              <w:rPr>
                <w:rFonts w:ascii="inherit" w:eastAsia="Times New Roman" w:hAnsi="inherit" w:cs="Times New Roman"/>
                <w:color w:val="777777"/>
                <w:sz w:val="22"/>
                <w:szCs w:val="22"/>
                <w:lang w:eastAsia="en-GB"/>
              </w:rPr>
              <w:t>¼  hour examination.</w:t>
            </w:r>
          </w:p>
          <w:p>
            <w:pPr>
              <w:spacing w:after="300"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w:t>
            </w:r>
          </w:p>
        </w:tc>
        <w:tc>
          <w:tcPr>
            <w:tcW w:w="269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xml:space="preserve">D1: Algorithms, critical path analysis and linear programmingM1: Introduction to modelling, including vectors in a straight </w:t>
            </w:r>
            <w:r>
              <w:rPr>
                <w:rFonts w:ascii="Times New Roman" w:eastAsia="Times New Roman" w:hAnsi="Times New Roman" w:cs="Times New Roman"/>
                <w:color w:val="777777"/>
                <w:sz w:val="22"/>
                <w:szCs w:val="22"/>
                <w:lang w:eastAsia="en-GB"/>
              </w:rPr>
              <w:lastRenderedPageBreak/>
              <w:t>line, introduction to Newton’s Laws of Motion</w:t>
            </w:r>
          </w:p>
        </w:tc>
      </w:tr>
      <w:tr>
        <w:tc>
          <w:tcPr>
            <w:tcW w:w="10065" w:type="dxa"/>
            <w:gridSpan w:val="5"/>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777777"/>
                <w:sz w:val="22"/>
                <w:szCs w:val="22"/>
                <w:lang w:eastAsia="en-GB"/>
              </w:rPr>
              <w:lastRenderedPageBreak/>
              <w:t> Career Pathways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A Level Mathematics is highly regarded by Higher Education establishments and employers as being of ‘good currency’ because of its problem solving and logical nature. It can be studied beyond A Level as a subject in its own right but also provides a solid platform for careers in engineering, medicine, science, geography, music, computing, accountancy, psychology, business studies, economics etc.</w:t>
            </w:r>
          </w:p>
        </w:tc>
      </w:tr>
    </w:tbl>
    <w:p>
      <w:pPr>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Moving on</w:t>
      </w:r>
    </w:p>
    <w:tbl>
      <w:tblPr>
        <w:tblW w:w="10065" w:type="dxa"/>
        <w:tblInd w:w="-859" w:type="dxa"/>
        <w:shd w:val="clear" w:color="auto" w:fill="F9F7F4"/>
        <w:tblCellMar>
          <w:left w:w="0" w:type="dxa"/>
          <w:right w:w="0" w:type="dxa"/>
        </w:tblCellMar>
        <w:tblLook w:val="04A0" w:firstRow="1" w:lastRow="0" w:firstColumn="1" w:lastColumn="0" w:noHBand="0" w:noVBand="1"/>
      </w:tblPr>
      <w:tblGrid>
        <w:gridCol w:w="10065"/>
      </w:tblGrid>
      <w:tr>
        <w:tc>
          <w:tcPr>
            <w:tcW w:w="1006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If you wish to continue with a mathematical related subject at university, this course will give you a real advantage. Anything from a Maths degree to mechanical engineering and accountancy, you will be able to face the mathematical challenge involved.</w:t>
            </w:r>
          </w:p>
        </w:tc>
      </w:tr>
    </w:tbl>
    <w:p>
      <w:pPr>
        <w:rPr>
          <w:rFonts w:ascii="Times New Roman" w:eastAsia="Times New Roman" w:hAnsi="Times New Roman" w:cs="Times New Roman"/>
          <w:lang w:eastAsia="en-GB"/>
        </w:rPr>
      </w:pPr>
    </w:p>
    <w:p>
      <w:pPr>
        <w:rPr>
          <w:rFonts w:ascii="Times New Roman" w:eastAsia="Times New Roman" w:hAnsi="Times New Roman" w:cs="Times New Roman"/>
          <w:lang w:eastAsia="en-GB"/>
        </w:rPr>
      </w:pP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77D4"/>
    <w:multiLevelType w:val="multilevel"/>
    <w:tmpl w:val="BEEE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73266"/>
    <w:multiLevelType w:val="multilevel"/>
    <w:tmpl w:val="6E18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7B1BD2"/>
    <w:multiLevelType w:val="multilevel"/>
    <w:tmpl w:val="DF46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BE1D85-715F-482C-9824-423E6D63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620290">
      <w:bodyDiv w:val="1"/>
      <w:marLeft w:val="0"/>
      <w:marRight w:val="0"/>
      <w:marTop w:val="0"/>
      <w:marBottom w:val="0"/>
      <w:divBdr>
        <w:top w:val="none" w:sz="0" w:space="0" w:color="auto"/>
        <w:left w:val="none" w:sz="0" w:space="0" w:color="auto"/>
        <w:bottom w:val="none" w:sz="0" w:space="0" w:color="auto"/>
        <w:right w:val="none" w:sz="0" w:space="0" w:color="auto"/>
      </w:divBdr>
      <w:divsChild>
        <w:div w:id="617101416">
          <w:marLeft w:val="0"/>
          <w:marRight w:val="0"/>
          <w:marTop w:val="0"/>
          <w:marBottom w:val="485"/>
          <w:divBdr>
            <w:top w:val="none" w:sz="0" w:space="0" w:color="auto"/>
            <w:left w:val="none" w:sz="0" w:space="0" w:color="auto"/>
            <w:bottom w:val="none" w:sz="0" w:space="0" w:color="auto"/>
            <w:right w:val="none" w:sz="0" w:space="0" w:color="auto"/>
          </w:divBdr>
        </w:div>
        <w:div w:id="249701721">
          <w:marLeft w:val="0"/>
          <w:marRight w:val="0"/>
          <w:marTop w:val="0"/>
          <w:marBottom w:val="485"/>
          <w:divBdr>
            <w:top w:val="none" w:sz="0" w:space="0" w:color="auto"/>
            <w:left w:val="none" w:sz="0" w:space="0" w:color="auto"/>
            <w:bottom w:val="none" w:sz="0" w:space="0" w:color="auto"/>
            <w:right w:val="none" w:sz="0" w:space="0" w:color="auto"/>
          </w:divBdr>
          <w:divsChild>
            <w:div w:id="848906829">
              <w:marLeft w:val="0"/>
              <w:marRight w:val="0"/>
              <w:marTop w:val="0"/>
              <w:marBottom w:val="0"/>
              <w:divBdr>
                <w:top w:val="none" w:sz="0" w:space="0" w:color="auto"/>
                <w:left w:val="none" w:sz="0" w:space="0" w:color="auto"/>
                <w:bottom w:val="none" w:sz="0" w:space="0" w:color="auto"/>
                <w:right w:val="none" w:sz="0" w:space="0" w:color="auto"/>
              </w:divBdr>
              <w:divsChild>
                <w:div w:id="191504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2020-06-23T12:55:00Z</dcterms:created>
  <dcterms:modified xsi:type="dcterms:W3CDTF">2020-06-23T13:02:00Z</dcterms:modified>
</cp:coreProperties>
</file>