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56A" w:rsidRPr="00447E04" w:rsidRDefault="0014756A" w:rsidP="005A2F40">
      <w:pPr>
        <w:spacing w:after="0"/>
        <w:jc w:val="center"/>
        <w:rPr>
          <w:rFonts w:ascii="Tahoma" w:hAnsi="Tahoma" w:cs="Tahoma"/>
          <w:sz w:val="24"/>
        </w:rPr>
      </w:pPr>
    </w:p>
    <w:p w:rsidR="00447E04" w:rsidRPr="00447E04" w:rsidRDefault="00447E04" w:rsidP="005A2F40">
      <w:pPr>
        <w:spacing w:after="0"/>
        <w:rPr>
          <w:rFonts w:ascii="Tahoma" w:hAnsi="Tahoma" w:cs="Tahoma"/>
          <w:sz w:val="24"/>
        </w:rPr>
      </w:pPr>
    </w:p>
    <w:p w:rsidR="00447E04" w:rsidRDefault="00447E04" w:rsidP="005A2F40">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sidRPr="00447E04">
        <w:rPr>
          <w:rFonts w:ascii="Tahoma" w:hAnsi="Tahoma" w:cs="Tahoma"/>
          <w:b/>
          <w:sz w:val="52"/>
        </w:rPr>
        <w:t>GCSE Business</w:t>
      </w:r>
    </w:p>
    <w:p w:rsidR="00FF6C1A" w:rsidRPr="00447E04" w:rsidRDefault="00FF6C1A" w:rsidP="005A2F40">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Pr>
          <w:rFonts w:ascii="Tahoma" w:hAnsi="Tahoma" w:cs="Tahoma"/>
          <w:b/>
          <w:sz w:val="52"/>
        </w:rPr>
        <w:t>Revision booklet</w:t>
      </w:r>
    </w:p>
    <w:p w:rsidR="00447E04" w:rsidRPr="00447E04" w:rsidRDefault="00447E04" w:rsidP="005A2F40">
      <w:pPr>
        <w:pBdr>
          <w:top w:val="single" w:sz="4" w:space="1" w:color="auto"/>
          <w:left w:val="single" w:sz="4" w:space="4" w:color="auto"/>
          <w:bottom w:val="single" w:sz="4" w:space="1" w:color="auto"/>
          <w:right w:val="single" w:sz="4" w:space="4" w:color="auto"/>
        </w:pBdr>
        <w:spacing w:after="0"/>
        <w:jc w:val="center"/>
        <w:rPr>
          <w:rFonts w:ascii="Tahoma" w:hAnsi="Tahoma" w:cs="Tahoma"/>
          <w:sz w:val="36"/>
        </w:rPr>
      </w:pPr>
      <w:r w:rsidRPr="009859F7">
        <w:rPr>
          <w:rFonts w:ascii="Tahoma" w:hAnsi="Tahoma" w:cs="Tahoma"/>
          <w:b/>
          <w:sz w:val="36"/>
        </w:rPr>
        <w:t xml:space="preserve">Business </w:t>
      </w:r>
      <w:r w:rsidR="009859F7" w:rsidRPr="009859F7">
        <w:rPr>
          <w:rFonts w:ascii="Tahoma" w:hAnsi="Tahoma" w:cs="Tahoma"/>
          <w:b/>
          <w:sz w:val="36"/>
        </w:rPr>
        <w:t>2</w:t>
      </w:r>
      <w:r w:rsidRPr="009859F7">
        <w:rPr>
          <w:rFonts w:ascii="Tahoma" w:hAnsi="Tahoma" w:cs="Tahoma"/>
          <w:b/>
          <w:sz w:val="36"/>
        </w:rPr>
        <w:t>:</w:t>
      </w:r>
      <w:r w:rsidRPr="009859F7">
        <w:rPr>
          <w:rFonts w:ascii="Tahoma" w:hAnsi="Tahoma" w:cs="Tahoma"/>
          <w:sz w:val="36"/>
        </w:rPr>
        <w:t xml:space="preserve"> </w:t>
      </w:r>
      <w:r w:rsidR="009859F7" w:rsidRPr="005A1B11">
        <w:rPr>
          <w:rFonts w:ascii="Tahoma" w:hAnsi="Tahoma" w:cs="Tahoma"/>
          <w:color w:val="A6A6A6" w:themeColor="background1" w:themeShade="A6"/>
          <w:sz w:val="36"/>
        </w:rPr>
        <w:t xml:space="preserve">Operations, Finance, </w:t>
      </w:r>
      <w:r w:rsidR="009859F7">
        <w:rPr>
          <w:rFonts w:ascii="Tahoma" w:hAnsi="Tahoma" w:cs="Tahoma"/>
          <w:sz w:val="36"/>
        </w:rPr>
        <w:t>Influences on business, and the interdependent nature of business</w:t>
      </w:r>
    </w:p>
    <w:p w:rsidR="00447E04" w:rsidRPr="00447E04" w:rsidRDefault="00447E04" w:rsidP="005A2F40">
      <w:pPr>
        <w:spacing w:after="0"/>
        <w:rPr>
          <w:rFonts w:ascii="Tahoma" w:hAnsi="Tahoma" w:cs="Tahoma"/>
          <w:sz w:val="24"/>
        </w:rPr>
      </w:pPr>
    </w:p>
    <w:p w:rsidR="005A1B11" w:rsidRDefault="005A1B11" w:rsidP="005A1B11">
      <w:pPr>
        <w:pStyle w:val="ListParagraph"/>
        <w:numPr>
          <w:ilvl w:val="0"/>
          <w:numId w:val="1"/>
        </w:numPr>
        <w:spacing w:after="0"/>
        <w:rPr>
          <w:rFonts w:ascii="Tahoma" w:hAnsi="Tahoma" w:cs="Tahoma"/>
          <w:sz w:val="28"/>
        </w:rPr>
      </w:pPr>
      <w:r>
        <w:rPr>
          <w:rFonts w:ascii="Tahoma" w:hAnsi="Tahoma" w:cs="Tahoma"/>
          <w:sz w:val="28"/>
        </w:rPr>
        <w:t xml:space="preserve">The Business 2 exam is </w:t>
      </w:r>
      <w:r w:rsidRPr="009D2682">
        <w:rPr>
          <w:rFonts w:ascii="Tahoma" w:hAnsi="Tahoma" w:cs="Tahoma"/>
          <w:sz w:val="28"/>
        </w:rPr>
        <w:t>worth 50% of your GCSE.</w:t>
      </w:r>
    </w:p>
    <w:p w:rsidR="005A1B11" w:rsidRDefault="005A1B11" w:rsidP="005A1B11">
      <w:pPr>
        <w:pStyle w:val="ListParagraph"/>
        <w:numPr>
          <w:ilvl w:val="0"/>
          <w:numId w:val="1"/>
        </w:numPr>
        <w:spacing w:after="0"/>
        <w:rPr>
          <w:rFonts w:ascii="Tahoma" w:hAnsi="Tahoma" w:cs="Tahoma"/>
          <w:sz w:val="28"/>
        </w:rPr>
      </w:pPr>
      <w:r>
        <w:rPr>
          <w:rFonts w:ascii="Tahoma" w:hAnsi="Tahoma" w:cs="Tahoma"/>
          <w:sz w:val="28"/>
        </w:rPr>
        <w:t>The exam is worth 80 marks and will last for 1 hour &amp; 30 minutes.</w:t>
      </w:r>
    </w:p>
    <w:p w:rsidR="005A1B11" w:rsidRDefault="005A1B11" w:rsidP="005A1B11">
      <w:pPr>
        <w:pStyle w:val="ListParagraph"/>
        <w:numPr>
          <w:ilvl w:val="0"/>
          <w:numId w:val="1"/>
        </w:numPr>
        <w:spacing w:after="0"/>
        <w:rPr>
          <w:rFonts w:ascii="Tahoma" w:hAnsi="Tahoma" w:cs="Tahoma"/>
          <w:sz w:val="28"/>
        </w:rPr>
      </w:pPr>
      <w:r>
        <w:rPr>
          <w:rFonts w:ascii="Tahoma" w:hAnsi="Tahoma" w:cs="Tahoma"/>
          <w:sz w:val="28"/>
        </w:rPr>
        <w:t xml:space="preserve">The Business 2 exam covers the following topics (this booklet focuses just on </w:t>
      </w:r>
      <w:r>
        <w:rPr>
          <w:rFonts w:ascii="Tahoma" w:hAnsi="Tahoma" w:cs="Tahoma"/>
          <w:b/>
          <w:sz w:val="28"/>
        </w:rPr>
        <w:t>Influences on Business &amp; The Interdependent Nature of Business</w:t>
      </w:r>
      <w:r>
        <w:rPr>
          <w:rFonts w:ascii="Tahoma" w:hAnsi="Tahoma" w:cs="Tahoma"/>
          <w:sz w:val="28"/>
        </w:rPr>
        <w:t>):</w:t>
      </w:r>
    </w:p>
    <w:p w:rsidR="009D2682" w:rsidRDefault="009D2682" w:rsidP="005A2F40">
      <w:pPr>
        <w:spacing w:after="0"/>
        <w:rPr>
          <w:rFonts w:ascii="Tahoma" w:hAnsi="Tahoma" w:cs="Tahoma"/>
          <w:sz w:val="28"/>
        </w:rPr>
      </w:pPr>
    </w:p>
    <w:tbl>
      <w:tblPr>
        <w:tblStyle w:val="TableGrid"/>
        <w:tblW w:w="10692" w:type="dxa"/>
        <w:tblLook w:val="04A0" w:firstRow="1" w:lastRow="0" w:firstColumn="1" w:lastColumn="0" w:noHBand="0" w:noVBand="1"/>
      </w:tblPr>
      <w:tblGrid>
        <w:gridCol w:w="2689"/>
        <w:gridCol w:w="8003"/>
      </w:tblGrid>
      <w:tr w:rsidR="003B002E" w:rsidRPr="003B002E" w:rsidTr="00FD0403">
        <w:trPr>
          <w:trHeight w:val="680"/>
        </w:trPr>
        <w:tc>
          <w:tcPr>
            <w:tcW w:w="10692" w:type="dxa"/>
            <w:gridSpan w:val="2"/>
            <w:shd w:val="clear" w:color="auto" w:fill="FFD966" w:themeFill="accent4" w:themeFillTint="99"/>
            <w:vAlign w:val="center"/>
          </w:tcPr>
          <w:p w:rsidR="00A431B2" w:rsidRPr="003B002E" w:rsidRDefault="003B002E" w:rsidP="009859F7">
            <w:pPr>
              <w:jc w:val="center"/>
              <w:rPr>
                <w:rFonts w:ascii="Tahoma" w:hAnsi="Tahoma" w:cs="Tahoma"/>
                <w:b/>
                <w:sz w:val="28"/>
                <w:szCs w:val="28"/>
              </w:rPr>
            </w:pPr>
            <w:r w:rsidRPr="003B002E">
              <w:rPr>
                <w:rFonts w:ascii="Tahoma" w:hAnsi="Tahoma" w:cs="Tahoma"/>
                <w:b/>
                <w:sz w:val="28"/>
                <w:szCs w:val="28"/>
              </w:rPr>
              <w:t xml:space="preserve">Business </w:t>
            </w:r>
            <w:r w:rsidR="009859F7">
              <w:rPr>
                <w:rFonts w:ascii="Tahoma" w:hAnsi="Tahoma" w:cs="Tahoma"/>
                <w:b/>
                <w:sz w:val="28"/>
                <w:szCs w:val="28"/>
              </w:rPr>
              <w:t>2</w:t>
            </w:r>
            <w:r w:rsidRPr="003B002E">
              <w:rPr>
                <w:rFonts w:ascii="Tahoma" w:hAnsi="Tahoma" w:cs="Tahoma"/>
                <w:b/>
                <w:sz w:val="28"/>
                <w:szCs w:val="28"/>
              </w:rPr>
              <w:t xml:space="preserve">: </w:t>
            </w:r>
            <w:r w:rsidR="009859F7" w:rsidRPr="005A1B11">
              <w:rPr>
                <w:rFonts w:ascii="Tahoma" w:hAnsi="Tahoma" w:cs="Tahoma"/>
                <w:b/>
                <w:color w:val="A6A6A6" w:themeColor="background1" w:themeShade="A6"/>
                <w:sz w:val="28"/>
                <w:szCs w:val="28"/>
              </w:rPr>
              <w:t xml:space="preserve">Operations, Finance, </w:t>
            </w:r>
            <w:r w:rsidR="009859F7" w:rsidRPr="009859F7">
              <w:rPr>
                <w:rFonts w:ascii="Tahoma" w:hAnsi="Tahoma" w:cs="Tahoma"/>
                <w:b/>
                <w:sz w:val="28"/>
                <w:szCs w:val="28"/>
              </w:rPr>
              <w:t>Influences on business, and The interdependent nature of business</w:t>
            </w:r>
          </w:p>
        </w:tc>
      </w:tr>
      <w:tr w:rsidR="003B002E" w:rsidRPr="003B002E" w:rsidTr="003B002E">
        <w:tc>
          <w:tcPr>
            <w:tcW w:w="2689" w:type="dxa"/>
            <w:vAlign w:val="center"/>
          </w:tcPr>
          <w:p w:rsidR="003B002E" w:rsidRPr="005A1B11" w:rsidRDefault="00B330CC" w:rsidP="00B330CC">
            <w:pPr>
              <w:jc w:val="center"/>
              <w:rPr>
                <w:rFonts w:ascii="Tahoma" w:hAnsi="Tahoma" w:cs="Tahoma"/>
                <w:b/>
                <w:color w:val="A6A6A6" w:themeColor="background1" w:themeShade="A6"/>
                <w:sz w:val="24"/>
                <w:szCs w:val="24"/>
              </w:rPr>
            </w:pPr>
            <w:r w:rsidRPr="005A1B11">
              <w:rPr>
                <w:rFonts w:ascii="Tahoma" w:hAnsi="Tahoma" w:cs="Tahoma"/>
                <w:b/>
                <w:color w:val="A6A6A6" w:themeColor="background1" w:themeShade="A6"/>
                <w:sz w:val="24"/>
                <w:szCs w:val="24"/>
              </w:rPr>
              <w:t>4. Operations</w:t>
            </w:r>
          </w:p>
        </w:tc>
        <w:tc>
          <w:tcPr>
            <w:tcW w:w="8003" w:type="dxa"/>
          </w:tcPr>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4.1 Production processes</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4.2 Quality of goods and services</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4.3 The sales process and customer service</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4.4 Consumer law</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4.5 Business location</w:t>
            </w:r>
          </w:p>
          <w:p w:rsidR="003B002E" w:rsidRPr="005A1B11" w:rsidRDefault="00B330CC" w:rsidP="00B330CC">
            <w:pPr>
              <w:rPr>
                <w:b/>
                <w:color w:val="A6A6A6" w:themeColor="background1" w:themeShade="A6"/>
                <w:sz w:val="24"/>
              </w:rPr>
            </w:pPr>
            <w:r w:rsidRPr="005A1B11">
              <w:rPr>
                <w:rFonts w:ascii="Tahoma" w:hAnsi="Tahoma" w:cs="Tahoma"/>
                <w:color w:val="A6A6A6" w:themeColor="background1" w:themeShade="A6"/>
                <w:sz w:val="24"/>
                <w:szCs w:val="24"/>
              </w:rPr>
              <w:t>4.6 Working with suppliers</w:t>
            </w:r>
          </w:p>
        </w:tc>
      </w:tr>
      <w:tr w:rsidR="003B002E" w:rsidRPr="003B002E" w:rsidTr="003B002E">
        <w:tc>
          <w:tcPr>
            <w:tcW w:w="2689" w:type="dxa"/>
            <w:vAlign w:val="center"/>
          </w:tcPr>
          <w:p w:rsidR="003B002E" w:rsidRPr="005A1B11" w:rsidRDefault="00B330CC" w:rsidP="00B330CC">
            <w:pPr>
              <w:jc w:val="center"/>
              <w:rPr>
                <w:rFonts w:ascii="Tahoma" w:hAnsi="Tahoma" w:cs="Tahoma"/>
                <w:b/>
                <w:color w:val="A6A6A6" w:themeColor="background1" w:themeShade="A6"/>
                <w:sz w:val="24"/>
                <w:szCs w:val="24"/>
              </w:rPr>
            </w:pPr>
            <w:r w:rsidRPr="005A1B11">
              <w:rPr>
                <w:rFonts w:ascii="Tahoma" w:hAnsi="Tahoma" w:cs="Tahoma"/>
                <w:b/>
                <w:color w:val="A6A6A6" w:themeColor="background1" w:themeShade="A6"/>
                <w:sz w:val="24"/>
                <w:szCs w:val="24"/>
              </w:rPr>
              <w:t>5. Finance</w:t>
            </w:r>
          </w:p>
        </w:tc>
        <w:tc>
          <w:tcPr>
            <w:tcW w:w="8003" w:type="dxa"/>
          </w:tcPr>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5.1 The role of the finance function</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5.2 Sources of finance</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5.3 Revenue, costs, profit and loss</w:t>
            </w:r>
          </w:p>
          <w:p w:rsidR="00B330CC" w:rsidRPr="005A1B11" w:rsidRDefault="00B330CC" w:rsidP="00B330CC">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5.4 Break-even</w:t>
            </w:r>
          </w:p>
          <w:p w:rsidR="003B002E" w:rsidRPr="005A1B11" w:rsidRDefault="00B330CC" w:rsidP="005A2F40">
            <w:pPr>
              <w:rPr>
                <w:rFonts w:ascii="Tahoma" w:hAnsi="Tahoma" w:cs="Tahoma"/>
                <w:color w:val="A6A6A6" w:themeColor="background1" w:themeShade="A6"/>
                <w:sz w:val="24"/>
                <w:szCs w:val="24"/>
              </w:rPr>
            </w:pPr>
            <w:r w:rsidRPr="005A1B11">
              <w:rPr>
                <w:rFonts w:ascii="Tahoma" w:hAnsi="Tahoma" w:cs="Tahoma"/>
                <w:color w:val="A6A6A6" w:themeColor="background1" w:themeShade="A6"/>
                <w:sz w:val="24"/>
                <w:szCs w:val="24"/>
              </w:rPr>
              <w:t>5.5 Cash and cash flow</w:t>
            </w:r>
          </w:p>
        </w:tc>
      </w:tr>
      <w:tr w:rsidR="003B002E" w:rsidRPr="003B002E" w:rsidTr="003B002E">
        <w:tc>
          <w:tcPr>
            <w:tcW w:w="2689" w:type="dxa"/>
            <w:vAlign w:val="center"/>
          </w:tcPr>
          <w:p w:rsidR="003B002E" w:rsidRPr="00B330CC" w:rsidRDefault="00B330CC" w:rsidP="00B330CC">
            <w:pPr>
              <w:jc w:val="center"/>
              <w:rPr>
                <w:rFonts w:ascii="Tahoma" w:hAnsi="Tahoma" w:cs="Tahoma"/>
                <w:b/>
                <w:sz w:val="24"/>
                <w:szCs w:val="24"/>
              </w:rPr>
            </w:pPr>
            <w:r>
              <w:rPr>
                <w:rFonts w:ascii="Tahoma" w:hAnsi="Tahoma" w:cs="Tahoma"/>
                <w:b/>
                <w:sz w:val="24"/>
                <w:szCs w:val="24"/>
              </w:rPr>
              <w:t>6. Influences on business</w:t>
            </w:r>
          </w:p>
        </w:tc>
        <w:tc>
          <w:tcPr>
            <w:tcW w:w="8003" w:type="dxa"/>
          </w:tcPr>
          <w:p w:rsidR="00B330CC" w:rsidRPr="00B330CC" w:rsidRDefault="00B330CC" w:rsidP="00B330CC">
            <w:pPr>
              <w:rPr>
                <w:rFonts w:ascii="Tahoma" w:hAnsi="Tahoma" w:cs="Tahoma"/>
                <w:sz w:val="24"/>
                <w:szCs w:val="24"/>
              </w:rPr>
            </w:pPr>
            <w:r w:rsidRPr="00B330CC">
              <w:rPr>
                <w:rFonts w:ascii="Tahoma" w:hAnsi="Tahoma" w:cs="Tahoma"/>
                <w:sz w:val="24"/>
                <w:szCs w:val="24"/>
              </w:rPr>
              <w:t>6.1 Ethical and environmental considerations</w:t>
            </w:r>
          </w:p>
          <w:p w:rsidR="00B330CC" w:rsidRPr="00B330CC" w:rsidRDefault="00B330CC" w:rsidP="00B330CC">
            <w:pPr>
              <w:rPr>
                <w:rFonts w:ascii="Tahoma" w:hAnsi="Tahoma" w:cs="Tahoma"/>
                <w:sz w:val="24"/>
                <w:szCs w:val="24"/>
              </w:rPr>
            </w:pPr>
            <w:r w:rsidRPr="00B330CC">
              <w:rPr>
                <w:rFonts w:ascii="Tahoma" w:hAnsi="Tahoma" w:cs="Tahoma"/>
                <w:sz w:val="24"/>
                <w:szCs w:val="24"/>
              </w:rPr>
              <w:t>6.2 The economic climate</w:t>
            </w:r>
          </w:p>
          <w:p w:rsidR="003B002E" w:rsidRPr="00B330CC" w:rsidRDefault="00B330CC" w:rsidP="005A2F40">
            <w:pPr>
              <w:rPr>
                <w:b/>
                <w:sz w:val="24"/>
              </w:rPr>
            </w:pPr>
            <w:r w:rsidRPr="00B330CC">
              <w:rPr>
                <w:rFonts w:ascii="Tahoma" w:hAnsi="Tahoma" w:cs="Tahoma"/>
                <w:sz w:val="24"/>
                <w:szCs w:val="24"/>
              </w:rPr>
              <w:t>6.3 Globalisation</w:t>
            </w:r>
          </w:p>
        </w:tc>
      </w:tr>
      <w:tr w:rsidR="00B330CC" w:rsidRPr="003B002E" w:rsidTr="003B002E">
        <w:tc>
          <w:tcPr>
            <w:tcW w:w="2689" w:type="dxa"/>
            <w:vAlign w:val="center"/>
          </w:tcPr>
          <w:p w:rsidR="00B330CC" w:rsidRDefault="00B330CC" w:rsidP="00B330CC">
            <w:pPr>
              <w:jc w:val="center"/>
              <w:rPr>
                <w:rFonts w:ascii="Tahoma" w:hAnsi="Tahoma" w:cs="Tahoma"/>
                <w:b/>
                <w:sz w:val="24"/>
                <w:szCs w:val="24"/>
              </w:rPr>
            </w:pPr>
            <w:r>
              <w:rPr>
                <w:rFonts w:ascii="Tahoma" w:hAnsi="Tahoma" w:cs="Tahoma"/>
                <w:b/>
                <w:sz w:val="24"/>
                <w:szCs w:val="24"/>
              </w:rPr>
              <w:t>7. The interdependent nature of business</w:t>
            </w:r>
          </w:p>
        </w:tc>
        <w:tc>
          <w:tcPr>
            <w:tcW w:w="8003" w:type="dxa"/>
          </w:tcPr>
          <w:p w:rsidR="00B330CC" w:rsidRPr="00B330CC" w:rsidRDefault="00B330CC" w:rsidP="00B330CC">
            <w:pPr>
              <w:rPr>
                <w:rFonts w:ascii="Tahoma" w:hAnsi="Tahoma" w:cs="Tahoma"/>
                <w:sz w:val="24"/>
                <w:szCs w:val="24"/>
              </w:rPr>
            </w:pPr>
          </w:p>
        </w:tc>
      </w:tr>
    </w:tbl>
    <w:p w:rsidR="003B002E" w:rsidRDefault="003B002E" w:rsidP="005A2F40">
      <w:pPr>
        <w:spacing w:after="0"/>
        <w:rPr>
          <w:rFonts w:ascii="Tahoma" w:hAnsi="Tahoma" w:cs="Tahoma"/>
          <w:sz w:val="28"/>
        </w:rPr>
      </w:pPr>
    </w:p>
    <w:p w:rsidR="005A1B11" w:rsidRPr="00FF6C1A" w:rsidRDefault="005A1B11" w:rsidP="005A1B11">
      <w:pPr>
        <w:spacing w:after="0"/>
        <w:rPr>
          <w:rFonts w:ascii="Tahoma" w:hAnsi="Tahoma" w:cs="Tahoma"/>
          <w:sz w:val="28"/>
          <w:u w:val="single"/>
        </w:rPr>
      </w:pPr>
      <w:r w:rsidRPr="00FF6C1A">
        <w:rPr>
          <w:rFonts w:ascii="Tahoma" w:hAnsi="Tahoma" w:cs="Tahoma"/>
          <w:sz w:val="28"/>
          <w:u w:val="single"/>
        </w:rPr>
        <w:t>You should prepare for the exam using the following resources:</w:t>
      </w:r>
    </w:p>
    <w:p w:rsidR="005A1B11" w:rsidRDefault="005A1B11" w:rsidP="005A1B11">
      <w:pPr>
        <w:pStyle w:val="ListParagraph"/>
        <w:numPr>
          <w:ilvl w:val="0"/>
          <w:numId w:val="3"/>
        </w:numPr>
        <w:spacing w:after="0"/>
        <w:rPr>
          <w:rFonts w:ascii="Tahoma" w:hAnsi="Tahoma" w:cs="Tahoma"/>
          <w:sz w:val="28"/>
        </w:rPr>
      </w:pPr>
      <w:r>
        <w:rPr>
          <w:rFonts w:ascii="Tahoma" w:hAnsi="Tahoma" w:cs="Tahoma"/>
          <w:sz w:val="28"/>
        </w:rPr>
        <w:t>Practise using past exam papers and mark schemes.</w:t>
      </w:r>
    </w:p>
    <w:p w:rsidR="005A1B11" w:rsidRDefault="005A1B11" w:rsidP="005A1B11">
      <w:pPr>
        <w:pStyle w:val="ListParagraph"/>
        <w:numPr>
          <w:ilvl w:val="0"/>
          <w:numId w:val="3"/>
        </w:numPr>
        <w:spacing w:after="0"/>
        <w:rPr>
          <w:rFonts w:ascii="Tahoma" w:hAnsi="Tahoma" w:cs="Tahoma"/>
          <w:sz w:val="28"/>
        </w:rPr>
      </w:pPr>
      <w:r>
        <w:rPr>
          <w:rFonts w:ascii="Tahoma" w:hAnsi="Tahoma" w:cs="Tahoma"/>
          <w:sz w:val="28"/>
        </w:rPr>
        <w:t>Look back at mistakes you have made on assessments and ‘fix’ them.</w:t>
      </w:r>
    </w:p>
    <w:p w:rsidR="005A1B11" w:rsidRDefault="005A1B11" w:rsidP="005A1B11">
      <w:pPr>
        <w:pStyle w:val="ListParagraph"/>
        <w:numPr>
          <w:ilvl w:val="0"/>
          <w:numId w:val="3"/>
        </w:numPr>
        <w:spacing w:after="0"/>
        <w:rPr>
          <w:rFonts w:ascii="Tahoma" w:hAnsi="Tahoma" w:cs="Tahoma"/>
          <w:sz w:val="28"/>
        </w:rPr>
      </w:pPr>
      <w:r>
        <w:rPr>
          <w:rFonts w:ascii="Tahoma" w:hAnsi="Tahoma" w:cs="Tahoma"/>
          <w:sz w:val="28"/>
        </w:rPr>
        <w:t>Look at the model answers available.</w:t>
      </w:r>
    </w:p>
    <w:p w:rsidR="005A1B11" w:rsidRPr="00FF6C1A" w:rsidRDefault="005A1B11" w:rsidP="005A1B11">
      <w:pPr>
        <w:pStyle w:val="ListParagraph"/>
        <w:numPr>
          <w:ilvl w:val="0"/>
          <w:numId w:val="3"/>
        </w:numPr>
        <w:spacing w:after="0"/>
        <w:rPr>
          <w:rFonts w:ascii="Tahoma" w:hAnsi="Tahoma" w:cs="Tahoma"/>
          <w:sz w:val="28"/>
        </w:rPr>
      </w:pPr>
      <w:r>
        <w:rPr>
          <w:rFonts w:ascii="Tahoma" w:hAnsi="Tahoma" w:cs="Tahoma"/>
          <w:sz w:val="28"/>
        </w:rPr>
        <w:t>Fully complete this revision booklet (and the self-audit at the back).</w:t>
      </w:r>
    </w:p>
    <w:p w:rsidR="005A1B11" w:rsidRDefault="005A1B11" w:rsidP="005A1B11">
      <w:pPr>
        <w:pStyle w:val="ListParagraph"/>
        <w:numPr>
          <w:ilvl w:val="0"/>
          <w:numId w:val="3"/>
        </w:numPr>
        <w:spacing w:after="0"/>
        <w:rPr>
          <w:rFonts w:ascii="Tahoma" w:hAnsi="Tahoma" w:cs="Tahoma"/>
          <w:sz w:val="28"/>
        </w:rPr>
      </w:pPr>
      <w:r>
        <w:rPr>
          <w:rFonts w:ascii="Tahoma" w:hAnsi="Tahoma" w:cs="Tahoma"/>
          <w:sz w:val="28"/>
        </w:rPr>
        <w:t>Ask your teacher for help.</w:t>
      </w:r>
    </w:p>
    <w:p w:rsidR="003376DC" w:rsidRDefault="003376DC" w:rsidP="005A2F40">
      <w:pPr>
        <w:spacing w:after="0"/>
        <w:rPr>
          <w:rFonts w:ascii="Tahoma" w:hAnsi="Tahoma" w:cs="Tahoma"/>
          <w:sz w:val="28"/>
        </w:rPr>
      </w:pPr>
      <w:r>
        <w:rPr>
          <w:rFonts w:ascii="Tahoma" w:hAnsi="Tahoma" w:cs="Tahoma"/>
          <w:sz w:val="28"/>
        </w:rPr>
        <w:br w:type="page"/>
      </w:r>
    </w:p>
    <w:p w:rsidR="00B330CC" w:rsidRPr="0094621E"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FFC000"/>
          <w:sz w:val="28"/>
          <w:szCs w:val="24"/>
        </w:rPr>
      </w:pPr>
      <w:r w:rsidRPr="0094621E">
        <w:rPr>
          <w:rFonts w:ascii="Tahoma" w:hAnsi="Tahoma" w:cs="Tahoma"/>
          <w:b/>
          <w:color w:val="FFC000"/>
          <w:sz w:val="28"/>
          <w:szCs w:val="24"/>
        </w:rPr>
        <w:lastRenderedPageBreak/>
        <w:t>6.1 Ethical and environmental considerations</w:t>
      </w:r>
    </w:p>
    <w:p w:rsidR="00B330CC" w:rsidRDefault="00B330CC" w:rsidP="00B330CC">
      <w:pPr>
        <w:spacing w:after="0"/>
        <w:rPr>
          <w:rFonts w:ascii="Tahoma" w:hAnsi="Tahoma" w:cs="Tahoma"/>
          <w:sz w:val="28"/>
        </w:rPr>
      </w:pPr>
      <w:r>
        <w:rPr>
          <w:rFonts w:ascii="Tahoma" w:hAnsi="Tahoma" w:cs="Tahoma"/>
          <w:sz w:val="28"/>
        </w:rPr>
        <w:sym w:font="Wingdings" w:char="F0B5"/>
      </w:r>
      <w:r w:rsidR="009874EE">
        <w:rPr>
          <w:rFonts w:ascii="Tahoma" w:hAnsi="Tahoma" w:cs="Tahoma"/>
          <w:sz w:val="28"/>
        </w:rPr>
        <w:t xml:space="preserve"> Complete the following table</w:t>
      </w:r>
      <w:r w:rsidR="0069246B">
        <w:rPr>
          <w:rFonts w:ascii="Tahoma" w:hAnsi="Tahoma" w:cs="Tahoma"/>
          <w:sz w:val="28"/>
        </w:rPr>
        <w:t xml:space="preserve"> about </w:t>
      </w:r>
      <w:r w:rsidR="0069246B" w:rsidRPr="0069246B">
        <w:rPr>
          <w:rFonts w:ascii="Tahoma" w:hAnsi="Tahoma" w:cs="Tahoma"/>
          <w:b/>
          <w:sz w:val="28"/>
        </w:rPr>
        <w:t>business ethics</w:t>
      </w:r>
      <w:r w:rsidR="009874EE">
        <w:rPr>
          <w:rFonts w:ascii="Tahoma" w:hAnsi="Tahoma" w:cs="Tahoma"/>
          <w:sz w:val="28"/>
        </w:rPr>
        <w:t>:</w:t>
      </w:r>
    </w:p>
    <w:tbl>
      <w:tblPr>
        <w:tblStyle w:val="TableGrid"/>
        <w:tblW w:w="0" w:type="auto"/>
        <w:tblLook w:val="04A0" w:firstRow="1" w:lastRow="0" w:firstColumn="1" w:lastColumn="0" w:noHBand="0" w:noVBand="1"/>
      </w:tblPr>
      <w:tblGrid>
        <w:gridCol w:w="1555"/>
        <w:gridCol w:w="4450"/>
        <w:gridCol w:w="4451"/>
      </w:tblGrid>
      <w:tr w:rsidR="009874EE" w:rsidTr="009874EE">
        <w:tc>
          <w:tcPr>
            <w:tcW w:w="1555" w:type="dxa"/>
            <w:shd w:val="clear" w:color="auto" w:fill="A6A6A6" w:themeFill="background1" w:themeFillShade="A6"/>
          </w:tcPr>
          <w:p w:rsidR="009874EE" w:rsidRPr="009874EE" w:rsidRDefault="009874EE" w:rsidP="00B330CC">
            <w:pPr>
              <w:rPr>
                <w:rFonts w:ascii="Tahoma" w:hAnsi="Tahoma" w:cs="Tahoma"/>
                <w:b/>
                <w:sz w:val="28"/>
              </w:rPr>
            </w:pPr>
          </w:p>
        </w:tc>
        <w:tc>
          <w:tcPr>
            <w:tcW w:w="4450" w:type="dxa"/>
            <w:shd w:val="clear" w:color="auto" w:fill="A6A6A6" w:themeFill="background1" w:themeFillShade="A6"/>
            <w:vAlign w:val="center"/>
          </w:tcPr>
          <w:p w:rsidR="009874EE" w:rsidRPr="009874EE" w:rsidRDefault="009874EE" w:rsidP="009874EE">
            <w:pPr>
              <w:jc w:val="center"/>
              <w:rPr>
                <w:rFonts w:ascii="Tahoma" w:hAnsi="Tahoma" w:cs="Tahoma"/>
                <w:b/>
                <w:sz w:val="28"/>
              </w:rPr>
            </w:pPr>
            <w:r w:rsidRPr="009874EE">
              <w:rPr>
                <w:rFonts w:ascii="Tahoma" w:hAnsi="Tahoma" w:cs="Tahoma"/>
                <w:b/>
                <w:sz w:val="28"/>
              </w:rPr>
              <w:t>Examples of ETHICAL practice?</w:t>
            </w:r>
          </w:p>
        </w:tc>
        <w:tc>
          <w:tcPr>
            <w:tcW w:w="4451" w:type="dxa"/>
            <w:shd w:val="clear" w:color="auto" w:fill="A6A6A6" w:themeFill="background1" w:themeFillShade="A6"/>
            <w:vAlign w:val="center"/>
          </w:tcPr>
          <w:p w:rsidR="009874EE" w:rsidRPr="009874EE" w:rsidRDefault="009874EE" w:rsidP="009874EE">
            <w:pPr>
              <w:jc w:val="center"/>
              <w:rPr>
                <w:rFonts w:ascii="Tahoma" w:hAnsi="Tahoma" w:cs="Tahoma"/>
                <w:b/>
                <w:sz w:val="28"/>
              </w:rPr>
            </w:pPr>
            <w:r w:rsidRPr="009874EE">
              <w:rPr>
                <w:rFonts w:ascii="Tahoma" w:hAnsi="Tahoma" w:cs="Tahoma"/>
                <w:b/>
                <w:sz w:val="28"/>
              </w:rPr>
              <w:t>Benefits / drawbacks of being ETHICAL?</w:t>
            </w:r>
          </w:p>
        </w:tc>
      </w:tr>
      <w:tr w:rsidR="009874EE" w:rsidTr="009E685D">
        <w:trPr>
          <w:trHeight w:val="1814"/>
        </w:trPr>
        <w:tc>
          <w:tcPr>
            <w:tcW w:w="1555" w:type="dxa"/>
            <w:shd w:val="clear" w:color="auto" w:fill="D9D9D9" w:themeFill="background1" w:themeFillShade="D9"/>
            <w:vAlign w:val="center"/>
          </w:tcPr>
          <w:p w:rsidR="009874EE" w:rsidRDefault="009874EE" w:rsidP="009874EE">
            <w:pPr>
              <w:jc w:val="center"/>
              <w:rPr>
                <w:rFonts w:ascii="Tahoma" w:hAnsi="Tahoma" w:cs="Tahoma"/>
                <w:sz w:val="28"/>
              </w:rPr>
            </w:pPr>
            <w:r>
              <w:rPr>
                <w:rFonts w:ascii="Tahoma" w:hAnsi="Tahoma" w:cs="Tahoma"/>
                <w:sz w:val="28"/>
              </w:rPr>
              <w:t>Treatment of workers</w:t>
            </w:r>
          </w:p>
        </w:tc>
        <w:tc>
          <w:tcPr>
            <w:tcW w:w="4450" w:type="dxa"/>
          </w:tcPr>
          <w:p w:rsidR="009874EE" w:rsidRDefault="009874EE" w:rsidP="00B330CC">
            <w:pPr>
              <w:rPr>
                <w:rFonts w:ascii="Tahoma" w:hAnsi="Tahoma" w:cs="Tahoma"/>
                <w:sz w:val="28"/>
              </w:rPr>
            </w:pPr>
          </w:p>
        </w:tc>
        <w:tc>
          <w:tcPr>
            <w:tcW w:w="4451" w:type="dxa"/>
          </w:tcPr>
          <w:p w:rsidR="009874EE" w:rsidRDefault="009874EE" w:rsidP="00B330CC">
            <w:pPr>
              <w:rPr>
                <w:rFonts w:ascii="Tahoma" w:hAnsi="Tahoma" w:cs="Tahoma"/>
                <w:sz w:val="28"/>
              </w:rPr>
            </w:pPr>
          </w:p>
        </w:tc>
      </w:tr>
      <w:tr w:rsidR="009874EE" w:rsidTr="009E685D">
        <w:trPr>
          <w:trHeight w:val="1814"/>
        </w:trPr>
        <w:tc>
          <w:tcPr>
            <w:tcW w:w="1555" w:type="dxa"/>
            <w:shd w:val="clear" w:color="auto" w:fill="D9D9D9" w:themeFill="background1" w:themeFillShade="D9"/>
            <w:vAlign w:val="center"/>
          </w:tcPr>
          <w:p w:rsidR="009874EE" w:rsidRDefault="009874EE" w:rsidP="009874EE">
            <w:pPr>
              <w:jc w:val="center"/>
              <w:rPr>
                <w:rFonts w:ascii="Tahoma" w:hAnsi="Tahoma" w:cs="Tahoma"/>
                <w:sz w:val="28"/>
              </w:rPr>
            </w:pPr>
            <w:r>
              <w:rPr>
                <w:rFonts w:ascii="Tahoma" w:hAnsi="Tahoma" w:cs="Tahoma"/>
                <w:sz w:val="28"/>
              </w:rPr>
              <w:t>Treatment of suppliers</w:t>
            </w:r>
          </w:p>
        </w:tc>
        <w:tc>
          <w:tcPr>
            <w:tcW w:w="4450" w:type="dxa"/>
          </w:tcPr>
          <w:p w:rsidR="009874EE" w:rsidRDefault="009874EE" w:rsidP="00B330CC">
            <w:pPr>
              <w:rPr>
                <w:rFonts w:ascii="Tahoma" w:hAnsi="Tahoma" w:cs="Tahoma"/>
                <w:sz w:val="28"/>
              </w:rPr>
            </w:pPr>
          </w:p>
        </w:tc>
        <w:tc>
          <w:tcPr>
            <w:tcW w:w="4451" w:type="dxa"/>
          </w:tcPr>
          <w:p w:rsidR="009874EE" w:rsidRDefault="009874EE" w:rsidP="00B330CC">
            <w:pPr>
              <w:rPr>
                <w:rFonts w:ascii="Tahoma" w:hAnsi="Tahoma" w:cs="Tahoma"/>
                <w:sz w:val="28"/>
              </w:rPr>
            </w:pPr>
          </w:p>
        </w:tc>
      </w:tr>
      <w:tr w:rsidR="009874EE" w:rsidTr="009E685D">
        <w:trPr>
          <w:trHeight w:val="1814"/>
        </w:trPr>
        <w:tc>
          <w:tcPr>
            <w:tcW w:w="1555" w:type="dxa"/>
            <w:shd w:val="clear" w:color="auto" w:fill="D9D9D9" w:themeFill="background1" w:themeFillShade="D9"/>
            <w:vAlign w:val="center"/>
          </w:tcPr>
          <w:p w:rsidR="009874EE" w:rsidRDefault="009874EE" w:rsidP="009874EE">
            <w:pPr>
              <w:jc w:val="center"/>
              <w:rPr>
                <w:rFonts w:ascii="Tahoma" w:hAnsi="Tahoma" w:cs="Tahoma"/>
                <w:sz w:val="28"/>
              </w:rPr>
            </w:pPr>
            <w:r>
              <w:rPr>
                <w:rFonts w:ascii="Tahoma" w:hAnsi="Tahoma" w:cs="Tahoma"/>
                <w:sz w:val="28"/>
              </w:rPr>
              <w:t>Treatment of customers</w:t>
            </w:r>
          </w:p>
        </w:tc>
        <w:tc>
          <w:tcPr>
            <w:tcW w:w="4450" w:type="dxa"/>
          </w:tcPr>
          <w:p w:rsidR="009874EE" w:rsidRDefault="009874EE" w:rsidP="00B330CC">
            <w:pPr>
              <w:rPr>
                <w:rFonts w:ascii="Tahoma" w:hAnsi="Tahoma" w:cs="Tahoma"/>
                <w:sz w:val="28"/>
              </w:rPr>
            </w:pPr>
          </w:p>
        </w:tc>
        <w:tc>
          <w:tcPr>
            <w:tcW w:w="4451" w:type="dxa"/>
          </w:tcPr>
          <w:p w:rsidR="009874EE" w:rsidRDefault="009874EE" w:rsidP="00B330CC">
            <w:pPr>
              <w:rPr>
                <w:rFonts w:ascii="Tahoma" w:hAnsi="Tahoma" w:cs="Tahoma"/>
                <w:sz w:val="28"/>
              </w:rPr>
            </w:pPr>
          </w:p>
        </w:tc>
      </w:tr>
      <w:tr w:rsidR="009874EE" w:rsidTr="009E685D">
        <w:trPr>
          <w:trHeight w:val="1814"/>
        </w:trPr>
        <w:tc>
          <w:tcPr>
            <w:tcW w:w="1555" w:type="dxa"/>
            <w:shd w:val="clear" w:color="auto" w:fill="D9D9D9" w:themeFill="background1" w:themeFillShade="D9"/>
            <w:vAlign w:val="center"/>
          </w:tcPr>
          <w:p w:rsidR="009874EE" w:rsidRDefault="009874EE" w:rsidP="009874EE">
            <w:pPr>
              <w:jc w:val="center"/>
              <w:rPr>
                <w:rFonts w:ascii="Tahoma" w:hAnsi="Tahoma" w:cs="Tahoma"/>
                <w:sz w:val="28"/>
              </w:rPr>
            </w:pPr>
            <w:r>
              <w:rPr>
                <w:rFonts w:ascii="Tahoma" w:hAnsi="Tahoma" w:cs="Tahoma"/>
                <w:sz w:val="28"/>
              </w:rPr>
              <w:t>Sourcing of materials</w:t>
            </w:r>
          </w:p>
        </w:tc>
        <w:tc>
          <w:tcPr>
            <w:tcW w:w="4450" w:type="dxa"/>
          </w:tcPr>
          <w:p w:rsidR="009874EE" w:rsidRDefault="009874EE" w:rsidP="00B330CC">
            <w:pPr>
              <w:rPr>
                <w:rFonts w:ascii="Tahoma" w:hAnsi="Tahoma" w:cs="Tahoma"/>
                <w:sz w:val="28"/>
              </w:rPr>
            </w:pPr>
          </w:p>
        </w:tc>
        <w:tc>
          <w:tcPr>
            <w:tcW w:w="4451" w:type="dxa"/>
          </w:tcPr>
          <w:p w:rsidR="009874EE" w:rsidRDefault="009874EE" w:rsidP="00B330CC">
            <w:pPr>
              <w:rPr>
                <w:rFonts w:ascii="Tahoma" w:hAnsi="Tahoma" w:cs="Tahoma"/>
                <w:sz w:val="28"/>
              </w:rPr>
            </w:pPr>
          </w:p>
        </w:tc>
      </w:tr>
      <w:tr w:rsidR="009874EE" w:rsidTr="009E685D">
        <w:trPr>
          <w:trHeight w:val="1814"/>
        </w:trPr>
        <w:tc>
          <w:tcPr>
            <w:tcW w:w="1555" w:type="dxa"/>
            <w:shd w:val="clear" w:color="auto" w:fill="D9D9D9" w:themeFill="background1" w:themeFillShade="D9"/>
            <w:vAlign w:val="center"/>
          </w:tcPr>
          <w:p w:rsidR="009874EE" w:rsidRDefault="009874EE" w:rsidP="009874EE">
            <w:pPr>
              <w:jc w:val="center"/>
              <w:rPr>
                <w:rFonts w:ascii="Tahoma" w:hAnsi="Tahoma" w:cs="Tahoma"/>
                <w:sz w:val="28"/>
              </w:rPr>
            </w:pPr>
            <w:r>
              <w:rPr>
                <w:rFonts w:ascii="Tahoma" w:hAnsi="Tahoma" w:cs="Tahoma"/>
                <w:sz w:val="28"/>
              </w:rPr>
              <w:t>Marketing decisions</w:t>
            </w:r>
          </w:p>
        </w:tc>
        <w:tc>
          <w:tcPr>
            <w:tcW w:w="4450" w:type="dxa"/>
          </w:tcPr>
          <w:p w:rsidR="009874EE" w:rsidRDefault="009874EE" w:rsidP="00B330CC">
            <w:pPr>
              <w:rPr>
                <w:rFonts w:ascii="Tahoma" w:hAnsi="Tahoma" w:cs="Tahoma"/>
                <w:sz w:val="28"/>
              </w:rPr>
            </w:pPr>
          </w:p>
        </w:tc>
        <w:tc>
          <w:tcPr>
            <w:tcW w:w="4451" w:type="dxa"/>
          </w:tcPr>
          <w:p w:rsidR="009874EE" w:rsidRDefault="009874EE" w:rsidP="00B330CC">
            <w:pPr>
              <w:rPr>
                <w:rFonts w:ascii="Tahoma" w:hAnsi="Tahoma" w:cs="Tahoma"/>
                <w:sz w:val="28"/>
              </w:rPr>
            </w:pPr>
          </w:p>
        </w:tc>
      </w:tr>
    </w:tbl>
    <w:p w:rsidR="00B330CC" w:rsidRDefault="00B330CC" w:rsidP="00B330CC">
      <w:pPr>
        <w:spacing w:after="0"/>
        <w:rPr>
          <w:rFonts w:ascii="Tahoma" w:hAnsi="Tahoma" w:cs="Tahoma"/>
          <w:sz w:val="28"/>
        </w:rPr>
      </w:pPr>
    </w:p>
    <w:p w:rsidR="00591CE1" w:rsidRDefault="00591CE1" w:rsidP="00591CE1">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Give examples of how businesses can use </w:t>
      </w:r>
      <w:r w:rsidRPr="0069246B">
        <w:rPr>
          <w:rFonts w:ascii="Tahoma" w:hAnsi="Tahoma" w:cs="Tahoma"/>
          <w:b/>
          <w:sz w:val="28"/>
        </w:rPr>
        <w:t>‘sustainable’ production methods</w:t>
      </w:r>
      <w:r>
        <w:rPr>
          <w:rFonts w:ascii="Tahoma" w:hAnsi="Tahoma" w:cs="Tahoma"/>
          <w:sz w:val="28"/>
        </w:rPr>
        <w:t>, and explain the benefits / drawbacks of doing this:</w:t>
      </w:r>
    </w:p>
    <w:p w:rsidR="00591CE1" w:rsidRDefault="00591CE1" w:rsidP="00591CE1">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591CE1" w:rsidRDefault="00591CE1" w:rsidP="00591CE1">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591CE1" w:rsidRDefault="00591CE1" w:rsidP="00591CE1">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591CE1" w:rsidRDefault="00591CE1" w:rsidP="00591CE1">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9E685D" w:rsidRDefault="009E685D" w:rsidP="009E685D">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9E685D" w:rsidRDefault="009E685D" w:rsidP="009E685D">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9E685D" w:rsidRDefault="009E685D" w:rsidP="00591CE1">
      <w:pPr>
        <w:spacing w:after="0"/>
        <w:rPr>
          <w:rFonts w:cs="Arial"/>
          <w:color w:val="D9D9D9"/>
          <w:sz w:val="24"/>
          <w:szCs w:val="24"/>
        </w:rPr>
      </w:pPr>
    </w:p>
    <w:p w:rsidR="00B330CC" w:rsidRPr="0094621E"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FFC000"/>
          <w:sz w:val="28"/>
          <w:szCs w:val="24"/>
        </w:rPr>
      </w:pPr>
      <w:r w:rsidRPr="0094621E">
        <w:rPr>
          <w:rFonts w:ascii="Tahoma" w:hAnsi="Tahoma" w:cs="Tahoma"/>
          <w:b/>
          <w:color w:val="FFC000"/>
          <w:sz w:val="28"/>
          <w:szCs w:val="24"/>
        </w:rPr>
        <w:lastRenderedPageBreak/>
        <w:t>6.2 The economic climate</w:t>
      </w:r>
    </w:p>
    <w:p w:rsidR="00B330CC" w:rsidRDefault="00B330CC"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69246B">
        <w:rPr>
          <w:rFonts w:ascii="Tahoma" w:hAnsi="Tahoma" w:cs="Tahoma"/>
          <w:sz w:val="28"/>
        </w:rPr>
        <w:t>Identify the main features of an ‘</w:t>
      </w:r>
      <w:r w:rsidR="0069246B" w:rsidRPr="0069246B">
        <w:rPr>
          <w:rFonts w:ascii="Tahoma" w:hAnsi="Tahoma" w:cs="Tahoma"/>
          <w:b/>
          <w:sz w:val="28"/>
        </w:rPr>
        <w:t>economic recession</w:t>
      </w:r>
      <w:r w:rsidR="0069246B">
        <w:rPr>
          <w:rFonts w:ascii="Tahoma" w:hAnsi="Tahoma" w:cs="Tahoma"/>
          <w:sz w:val="28"/>
        </w:rPr>
        <w:t>’:</w:t>
      </w:r>
    </w:p>
    <w:p w:rsidR="0069246B" w:rsidRDefault="0069246B" w:rsidP="0069246B">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69246B" w:rsidRDefault="0069246B" w:rsidP="0069246B">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69246B" w:rsidRDefault="0069246B" w:rsidP="0069246B">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F60151" w:rsidRDefault="00F60151" w:rsidP="00F60151">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Explain how businesses might be affected during a recession:</w:t>
      </w:r>
    </w:p>
    <w:p w:rsidR="00F60151" w:rsidRDefault="00F60151" w:rsidP="00F60151">
      <w:pPr>
        <w:spacing w:after="0"/>
        <w:rPr>
          <w:rFonts w:ascii="Tahoma" w:hAnsi="Tahoma" w:cs="Tahoma"/>
          <w:sz w:val="28"/>
        </w:rPr>
      </w:pPr>
    </w:p>
    <w:tbl>
      <w:tblPr>
        <w:tblStyle w:val="TableGrid"/>
        <w:tblW w:w="0" w:type="auto"/>
        <w:tblLook w:val="04A0" w:firstRow="1" w:lastRow="0" w:firstColumn="1" w:lastColumn="0" w:noHBand="0" w:noVBand="1"/>
      </w:tblPr>
      <w:tblGrid>
        <w:gridCol w:w="10456"/>
      </w:tblGrid>
      <w:tr w:rsidR="00F60151" w:rsidTr="00F60151">
        <w:tc>
          <w:tcPr>
            <w:tcW w:w="10456" w:type="dxa"/>
          </w:tcPr>
          <w:p w:rsidR="009E685D" w:rsidRDefault="00F60151" w:rsidP="00B330CC">
            <w:pPr>
              <w:rPr>
                <w:rFonts w:ascii="Tahoma" w:hAnsi="Tahoma" w:cs="Tahoma"/>
                <w:sz w:val="28"/>
              </w:rPr>
            </w:pPr>
            <w:r>
              <w:rPr>
                <w:rFonts w:ascii="Tahoma" w:hAnsi="Tahoma" w:cs="Tahoma"/>
                <w:sz w:val="28"/>
              </w:rPr>
              <w:t xml:space="preserve">Winners / losers? </w:t>
            </w: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9E685D" w:rsidRDefault="009E685D" w:rsidP="00B330CC">
            <w:pPr>
              <w:rPr>
                <w:rFonts w:ascii="Tahoma" w:hAnsi="Tahoma" w:cs="Tahoma"/>
                <w:sz w:val="28"/>
              </w:rPr>
            </w:pPr>
          </w:p>
          <w:p w:rsidR="00F60151" w:rsidRDefault="00F60151" w:rsidP="00B330CC">
            <w:pPr>
              <w:rPr>
                <w:rFonts w:ascii="Tahoma" w:hAnsi="Tahoma" w:cs="Tahoma"/>
                <w:sz w:val="28"/>
              </w:rPr>
            </w:pPr>
            <w:r>
              <w:rPr>
                <w:rFonts w:ascii="Tahoma" w:hAnsi="Tahoma" w:cs="Tahoma"/>
                <w:sz w:val="28"/>
              </w:rPr>
              <w:t>Effects on HR, Marketing, Operations &amp; Finance?</w:t>
            </w:r>
          </w:p>
          <w:p w:rsidR="00F60151" w:rsidRDefault="00F60151" w:rsidP="00B330CC">
            <w:pPr>
              <w:rPr>
                <w:rFonts w:ascii="Tahoma" w:hAnsi="Tahoma" w:cs="Tahoma"/>
                <w:sz w:val="28"/>
              </w:rPr>
            </w:pPr>
          </w:p>
          <w:p w:rsidR="00F60151" w:rsidRDefault="00F60151" w:rsidP="00B330CC">
            <w:pPr>
              <w:rPr>
                <w:rFonts w:ascii="Tahoma" w:hAnsi="Tahoma" w:cs="Tahoma"/>
                <w:sz w:val="28"/>
              </w:rPr>
            </w:pPr>
          </w:p>
          <w:p w:rsidR="00F60151" w:rsidRDefault="00F60151" w:rsidP="00B330CC">
            <w:pPr>
              <w:rPr>
                <w:rFonts w:ascii="Tahoma" w:hAnsi="Tahoma" w:cs="Tahoma"/>
                <w:sz w:val="28"/>
              </w:rPr>
            </w:pPr>
          </w:p>
          <w:p w:rsidR="009E685D" w:rsidRDefault="009E685D" w:rsidP="00B330CC">
            <w:pPr>
              <w:rPr>
                <w:rFonts w:ascii="Tahoma" w:hAnsi="Tahoma" w:cs="Tahoma"/>
                <w:sz w:val="28"/>
              </w:rPr>
            </w:pPr>
          </w:p>
          <w:p w:rsidR="00F60151" w:rsidRDefault="00F60151" w:rsidP="00B330CC">
            <w:pPr>
              <w:rPr>
                <w:rFonts w:ascii="Tahoma" w:hAnsi="Tahoma" w:cs="Tahoma"/>
                <w:sz w:val="28"/>
              </w:rPr>
            </w:pPr>
          </w:p>
          <w:p w:rsidR="00F60151" w:rsidRDefault="00F60151" w:rsidP="00B330CC">
            <w:pPr>
              <w:rPr>
                <w:rFonts w:ascii="Tahoma" w:hAnsi="Tahoma" w:cs="Tahoma"/>
                <w:sz w:val="28"/>
              </w:rPr>
            </w:pPr>
          </w:p>
          <w:p w:rsidR="00F60151" w:rsidRDefault="00F60151" w:rsidP="00B330CC">
            <w:pPr>
              <w:rPr>
                <w:rFonts w:ascii="Tahoma" w:hAnsi="Tahoma" w:cs="Tahoma"/>
                <w:sz w:val="28"/>
              </w:rPr>
            </w:pPr>
          </w:p>
          <w:p w:rsidR="00F60151" w:rsidRDefault="00F60151" w:rsidP="00B330CC">
            <w:pPr>
              <w:rPr>
                <w:rFonts w:ascii="Tahoma" w:hAnsi="Tahoma" w:cs="Tahoma"/>
                <w:sz w:val="28"/>
              </w:rPr>
            </w:pPr>
          </w:p>
          <w:p w:rsidR="00F60151" w:rsidRDefault="00F60151" w:rsidP="00B330CC">
            <w:pPr>
              <w:rPr>
                <w:rFonts w:ascii="Tahoma" w:hAnsi="Tahoma" w:cs="Tahoma"/>
                <w:sz w:val="28"/>
              </w:rPr>
            </w:pPr>
          </w:p>
        </w:tc>
      </w:tr>
    </w:tbl>
    <w:p w:rsidR="00B330CC" w:rsidRPr="00B330CC" w:rsidRDefault="00B330CC" w:rsidP="00B330CC">
      <w:pPr>
        <w:spacing w:after="0"/>
        <w:rPr>
          <w:rFonts w:ascii="Tahoma" w:hAnsi="Tahoma" w:cs="Tahoma"/>
          <w:sz w:val="28"/>
        </w:rPr>
      </w:pPr>
    </w:p>
    <w:p w:rsidR="00B330CC" w:rsidRPr="0094621E" w:rsidRDefault="00B330CC" w:rsidP="00B330CC">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FFC000"/>
          <w:sz w:val="28"/>
          <w:szCs w:val="24"/>
        </w:rPr>
      </w:pPr>
      <w:r w:rsidRPr="0094621E">
        <w:rPr>
          <w:rFonts w:ascii="Tahoma" w:hAnsi="Tahoma" w:cs="Tahoma"/>
          <w:b/>
          <w:color w:val="FFC000"/>
          <w:sz w:val="28"/>
          <w:szCs w:val="24"/>
        </w:rPr>
        <w:t>6.3 Globalisation</w:t>
      </w:r>
    </w:p>
    <w:p w:rsidR="00B330CC" w:rsidRDefault="00B330CC" w:rsidP="00B330CC">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F60151">
        <w:rPr>
          <w:rFonts w:ascii="Tahoma" w:hAnsi="Tahoma" w:cs="Tahoma"/>
          <w:sz w:val="28"/>
        </w:rPr>
        <w:t xml:space="preserve">What is </w:t>
      </w:r>
      <w:r w:rsidR="00F60151" w:rsidRPr="00F60151">
        <w:rPr>
          <w:rFonts w:ascii="Tahoma" w:hAnsi="Tahoma" w:cs="Tahoma"/>
          <w:b/>
          <w:sz w:val="28"/>
        </w:rPr>
        <w:t>globalisation</w:t>
      </w:r>
      <w:r w:rsidR="00F60151">
        <w:rPr>
          <w:rFonts w:ascii="Tahoma" w:hAnsi="Tahoma" w:cs="Tahoma"/>
          <w:sz w:val="28"/>
        </w:rPr>
        <w:t>?</w:t>
      </w:r>
    </w:p>
    <w:p w:rsidR="00F60151" w:rsidRDefault="00F60151" w:rsidP="00F60151">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F60151" w:rsidRDefault="00F60151" w:rsidP="00F60151">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D979C5" w:rsidRDefault="00D979C5" w:rsidP="00F60151">
      <w:pPr>
        <w:spacing w:after="0"/>
        <w:rPr>
          <w:rFonts w:ascii="Tahoma" w:hAnsi="Tahoma" w:cs="Tahoma"/>
          <w:sz w:val="28"/>
        </w:rPr>
      </w:pPr>
    </w:p>
    <w:p w:rsidR="00F60151" w:rsidRDefault="00F60151" w:rsidP="00F60151">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Why has it occurred?</w:t>
      </w:r>
    </w:p>
    <w:tbl>
      <w:tblPr>
        <w:tblStyle w:val="TableGrid"/>
        <w:tblW w:w="0" w:type="auto"/>
        <w:tblLook w:val="04A0" w:firstRow="1" w:lastRow="0" w:firstColumn="1" w:lastColumn="0" w:noHBand="0" w:noVBand="1"/>
      </w:tblPr>
      <w:tblGrid>
        <w:gridCol w:w="704"/>
        <w:gridCol w:w="9752"/>
      </w:tblGrid>
      <w:tr w:rsidR="00F60151" w:rsidTr="00F60151">
        <w:trPr>
          <w:trHeight w:val="680"/>
        </w:trPr>
        <w:tc>
          <w:tcPr>
            <w:tcW w:w="704" w:type="dxa"/>
          </w:tcPr>
          <w:p w:rsidR="00F60151" w:rsidRPr="00F60151" w:rsidRDefault="00F60151" w:rsidP="00F60151">
            <w:pPr>
              <w:jc w:val="center"/>
              <w:rPr>
                <w:rFonts w:ascii="Tahoma" w:hAnsi="Tahoma" w:cs="Tahoma"/>
                <w:sz w:val="36"/>
              </w:rPr>
            </w:pPr>
            <w:r w:rsidRPr="00F60151">
              <w:rPr>
                <w:rFonts w:ascii="Tahoma" w:hAnsi="Tahoma" w:cs="Tahoma"/>
                <w:sz w:val="36"/>
              </w:rPr>
              <w:sym w:font="Wingdings" w:char="F08C"/>
            </w:r>
          </w:p>
        </w:tc>
        <w:tc>
          <w:tcPr>
            <w:tcW w:w="9752" w:type="dxa"/>
          </w:tcPr>
          <w:p w:rsidR="00F60151" w:rsidRDefault="00F60151" w:rsidP="00B330CC">
            <w:pPr>
              <w:rPr>
                <w:rFonts w:ascii="Tahoma" w:hAnsi="Tahoma" w:cs="Tahoma"/>
                <w:sz w:val="28"/>
              </w:rPr>
            </w:pPr>
          </w:p>
        </w:tc>
      </w:tr>
      <w:tr w:rsidR="00F60151" w:rsidTr="00F60151">
        <w:trPr>
          <w:trHeight w:val="680"/>
        </w:trPr>
        <w:tc>
          <w:tcPr>
            <w:tcW w:w="704" w:type="dxa"/>
          </w:tcPr>
          <w:p w:rsidR="00F60151" w:rsidRPr="00F60151" w:rsidRDefault="00F60151" w:rsidP="00F60151">
            <w:pPr>
              <w:jc w:val="center"/>
              <w:rPr>
                <w:rFonts w:ascii="Tahoma" w:hAnsi="Tahoma" w:cs="Tahoma"/>
                <w:sz w:val="36"/>
              </w:rPr>
            </w:pPr>
            <w:r w:rsidRPr="00F60151">
              <w:rPr>
                <w:rFonts w:ascii="Tahoma" w:hAnsi="Tahoma" w:cs="Tahoma"/>
                <w:sz w:val="36"/>
              </w:rPr>
              <w:sym w:font="Wingdings" w:char="F08D"/>
            </w:r>
          </w:p>
        </w:tc>
        <w:tc>
          <w:tcPr>
            <w:tcW w:w="9752" w:type="dxa"/>
          </w:tcPr>
          <w:p w:rsidR="00F60151" w:rsidRDefault="00F60151" w:rsidP="00B330CC">
            <w:pPr>
              <w:rPr>
                <w:rFonts w:ascii="Tahoma" w:hAnsi="Tahoma" w:cs="Tahoma"/>
                <w:sz w:val="28"/>
              </w:rPr>
            </w:pPr>
          </w:p>
        </w:tc>
      </w:tr>
      <w:tr w:rsidR="00F60151" w:rsidTr="00F60151">
        <w:trPr>
          <w:trHeight w:val="680"/>
        </w:trPr>
        <w:tc>
          <w:tcPr>
            <w:tcW w:w="704" w:type="dxa"/>
          </w:tcPr>
          <w:p w:rsidR="00F60151" w:rsidRPr="00F60151" w:rsidRDefault="00F60151" w:rsidP="00F60151">
            <w:pPr>
              <w:jc w:val="center"/>
              <w:rPr>
                <w:rFonts w:ascii="Tahoma" w:hAnsi="Tahoma" w:cs="Tahoma"/>
                <w:sz w:val="36"/>
              </w:rPr>
            </w:pPr>
            <w:r w:rsidRPr="00F60151">
              <w:rPr>
                <w:rFonts w:ascii="Tahoma" w:hAnsi="Tahoma" w:cs="Tahoma"/>
                <w:sz w:val="36"/>
              </w:rPr>
              <w:sym w:font="Wingdings" w:char="F08E"/>
            </w:r>
          </w:p>
        </w:tc>
        <w:tc>
          <w:tcPr>
            <w:tcW w:w="9752" w:type="dxa"/>
          </w:tcPr>
          <w:p w:rsidR="00F60151" w:rsidRDefault="00F60151" w:rsidP="00B330CC">
            <w:pPr>
              <w:rPr>
                <w:rFonts w:ascii="Tahoma" w:hAnsi="Tahoma" w:cs="Tahoma"/>
                <w:sz w:val="28"/>
              </w:rPr>
            </w:pPr>
          </w:p>
        </w:tc>
      </w:tr>
    </w:tbl>
    <w:p w:rsidR="00F60151" w:rsidRDefault="00F60151" w:rsidP="00B330CC">
      <w:pPr>
        <w:spacing w:after="0"/>
        <w:rPr>
          <w:rFonts w:ascii="Tahoma" w:hAnsi="Tahoma" w:cs="Tahoma"/>
          <w:sz w:val="28"/>
        </w:rPr>
      </w:pPr>
    </w:p>
    <w:p w:rsidR="00D979C5" w:rsidRDefault="00D979C5" w:rsidP="00D979C5">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What are the benefits and drawbacks of globalisation to </w:t>
      </w:r>
      <w:r w:rsidRPr="00D979C5">
        <w:rPr>
          <w:rFonts w:ascii="Tahoma" w:hAnsi="Tahoma" w:cs="Tahoma"/>
          <w:b/>
          <w:sz w:val="28"/>
        </w:rPr>
        <w:t>UK businesses</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D979C5" w:rsidTr="00D979C5">
        <w:tc>
          <w:tcPr>
            <w:tcW w:w="5228" w:type="dxa"/>
          </w:tcPr>
          <w:p w:rsidR="00D979C5" w:rsidRDefault="00D979C5" w:rsidP="00D979C5">
            <w:pPr>
              <w:jc w:val="center"/>
              <w:rPr>
                <w:rFonts w:ascii="Tahoma" w:hAnsi="Tahoma" w:cs="Tahoma"/>
                <w:sz w:val="28"/>
              </w:rPr>
            </w:pPr>
            <w:r>
              <w:rPr>
                <w:noProof/>
                <w:lang w:eastAsia="en-GB"/>
              </w:rPr>
              <w:drawing>
                <wp:inline distT="0" distB="0" distL="0" distR="0" wp14:anchorId="4FEB0497" wp14:editId="061BFC2F">
                  <wp:extent cx="365466" cy="360000"/>
                  <wp:effectExtent l="0" t="0" r="0" b="2540"/>
                  <wp:docPr id="2" name="Picture 2" descr="Image result for tick and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880" t="16890" r="56058" b="21782"/>
                          <a:stretch/>
                        </pic:blipFill>
                        <pic:spPr bwMode="auto">
                          <a:xfrm>
                            <a:off x="0" y="0"/>
                            <a:ext cx="365466" cy="360000"/>
                          </a:xfrm>
                          <a:prstGeom prst="rect">
                            <a:avLst/>
                          </a:prstGeom>
                          <a:noFill/>
                          <a:ln>
                            <a:noFill/>
                          </a:ln>
                          <a:extLst>
                            <a:ext uri="{53640926-AAD7-44D8-BBD7-CCE9431645EC}">
                              <a14:shadowObscured xmlns:a14="http://schemas.microsoft.com/office/drawing/2010/main"/>
                            </a:ext>
                          </a:extLst>
                        </pic:spPr>
                      </pic:pic>
                    </a:graphicData>
                  </a:graphic>
                </wp:inline>
              </w:drawing>
            </w: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D979C5" w:rsidRDefault="00D979C5"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p>
          <w:p w:rsidR="00CE3DE1" w:rsidRDefault="00CE3DE1" w:rsidP="00D979C5">
            <w:pPr>
              <w:rPr>
                <w:rFonts w:ascii="Tahoma" w:hAnsi="Tahoma" w:cs="Tahoma"/>
                <w:sz w:val="28"/>
              </w:rPr>
            </w:pPr>
            <w:bookmarkStart w:id="0" w:name="_GoBack"/>
            <w:bookmarkEnd w:id="0"/>
          </w:p>
          <w:p w:rsidR="00D979C5" w:rsidRDefault="00D979C5" w:rsidP="00D979C5">
            <w:pPr>
              <w:rPr>
                <w:rFonts w:ascii="Tahoma" w:hAnsi="Tahoma" w:cs="Tahoma"/>
                <w:sz w:val="28"/>
              </w:rPr>
            </w:pPr>
          </w:p>
          <w:p w:rsidR="00D979C5" w:rsidRDefault="00D979C5" w:rsidP="00D979C5">
            <w:pPr>
              <w:rPr>
                <w:rFonts w:ascii="Tahoma" w:hAnsi="Tahoma" w:cs="Tahoma"/>
                <w:sz w:val="28"/>
              </w:rPr>
            </w:pPr>
          </w:p>
        </w:tc>
        <w:tc>
          <w:tcPr>
            <w:tcW w:w="5228" w:type="dxa"/>
          </w:tcPr>
          <w:p w:rsidR="00D979C5" w:rsidRDefault="00D979C5" w:rsidP="00D979C5">
            <w:pPr>
              <w:jc w:val="center"/>
              <w:rPr>
                <w:rFonts w:ascii="Tahoma" w:hAnsi="Tahoma" w:cs="Tahoma"/>
                <w:sz w:val="28"/>
              </w:rPr>
            </w:pPr>
            <w:r>
              <w:rPr>
                <w:noProof/>
                <w:lang w:eastAsia="en-GB"/>
              </w:rPr>
              <w:drawing>
                <wp:inline distT="0" distB="0" distL="0" distR="0" wp14:anchorId="2D9259A7" wp14:editId="62861A4E">
                  <wp:extent cx="367865" cy="360000"/>
                  <wp:effectExtent l="0" t="0" r="0" b="2540"/>
                  <wp:docPr id="4" name="Picture 4" descr="Image result for tick and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5855" t="16890" r="6840" b="21782"/>
                          <a:stretch/>
                        </pic:blipFill>
                        <pic:spPr bwMode="auto">
                          <a:xfrm>
                            <a:off x="0" y="0"/>
                            <a:ext cx="367865" cy="36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CE3DE1" w:rsidRDefault="00CE3DE1" w:rsidP="00CE3DE1">
      <w:pPr>
        <w:spacing w:after="0"/>
        <w:rPr>
          <w:rFonts w:ascii="Tahoma" w:hAnsi="Tahoma" w:cs="Tahoma"/>
          <w:sz w:val="28"/>
        </w:rPr>
      </w:pPr>
    </w:p>
    <w:p w:rsidR="00AB5EDA" w:rsidRDefault="00AB5EDA" w:rsidP="00CE3DE1">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how a change in </w:t>
      </w:r>
      <w:r w:rsidRPr="00AB5EDA">
        <w:rPr>
          <w:rFonts w:ascii="Tahoma" w:hAnsi="Tahoma" w:cs="Tahoma"/>
          <w:b/>
          <w:sz w:val="28"/>
        </w:rPr>
        <w:t>exchange rates</w:t>
      </w:r>
      <w:r>
        <w:rPr>
          <w:rFonts w:ascii="Tahoma" w:hAnsi="Tahoma" w:cs="Tahoma"/>
          <w:sz w:val="28"/>
        </w:rPr>
        <w:t xml:space="preserve"> might affect UK businesses that import / export: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9610"/>
      </w:tblGrid>
      <w:tr w:rsidR="00AB5EDA" w:rsidTr="00AB5EDA">
        <w:trPr>
          <w:trHeight w:val="454"/>
        </w:trPr>
        <w:tc>
          <w:tcPr>
            <w:tcW w:w="846" w:type="dxa"/>
          </w:tcPr>
          <w:p w:rsidR="00AB5EDA" w:rsidRPr="00AB5EDA" w:rsidRDefault="00AB5EDA" w:rsidP="00AB5EDA">
            <w:pPr>
              <w:jc w:val="center"/>
              <w:rPr>
                <w:rFonts w:ascii="Tahoma" w:hAnsi="Tahoma" w:cs="Tahoma"/>
                <w:b/>
                <w:sz w:val="32"/>
              </w:rPr>
            </w:pPr>
            <w:r w:rsidRPr="00AB5EDA">
              <w:rPr>
                <w:rFonts w:ascii="Tahoma" w:hAnsi="Tahoma" w:cs="Tahoma"/>
                <w:b/>
                <w:sz w:val="32"/>
              </w:rPr>
              <w:t>S</w:t>
            </w:r>
          </w:p>
        </w:tc>
        <w:tc>
          <w:tcPr>
            <w:tcW w:w="9610" w:type="dxa"/>
          </w:tcPr>
          <w:p w:rsidR="00AB5EDA" w:rsidRDefault="00AB5EDA">
            <w:pPr>
              <w:rPr>
                <w:rFonts w:ascii="Tahoma" w:hAnsi="Tahoma" w:cs="Tahoma"/>
                <w:sz w:val="28"/>
              </w:rPr>
            </w:pPr>
          </w:p>
        </w:tc>
      </w:tr>
      <w:tr w:rsidR="00AB5EDA" w:rsidTr="00AB5EDA">
        <w:trPr>
          <w:trHeight w:val="454"/>
        </w:trPr>
        <w:tc>
          <w:tcPr>
            <w:tcW w:w="846" w:type="dxa"/>
          </w:tcPr>
          <w:p w:rsidR="00AB5EDA" w:rsidRPr="00AB5EDA" w:rsidRDefault="00AB5EDA" w:rsidP="00AB5EDA">
            <w:pPr>
              <w:jc w:val="center"/>
              <w:rPr>
                <w:rFonts w:ascii="Tahoma" w:hAnsi="Tahoma" w:cs="Tahoma"/>
                <w:b/>
                <w:sz w:val="32"/>
              </w:rPr>
            </w:pPr>
            <w:r w:rsidRPr="00AB5EDA">
              <w:rPr>
                <w:rFonts w:ascii="Tahoma" w:hAnsi="Tahoma" w:cs="Tahoma"/>
                <w:b/>
                <w:sz w:val="32"/>
              </w:rPr>
              <w:t>P</w:t>
            </w:r>
          </w:p>
        </w:tc>
        <w:tc>
          <w:tcPr>
            <w:tcW w:w="9610" w:type="dxa"/>
          </w:tcPr>
          <w:p w:rsidR="00AB5EDA" w:rsidRDefault="00AB5EDA">
            <w:pPr>
              <w:rPr>
                <w:rFonts w:ascii="Tahoma" w:hAnsi="Tahoma" w:cs="Tahoma"/>
                <w:sz w:val="28"/>
              </w:rPr>
            </w:pPr>
          </w:p>
        </w:tc>
      </w:tr>
      <w:tr w:rsidR="00AB5EDA" w:rsidTr="00AB5EDA">
        <w:trPr>
          <w:trHeight w:val="454"/>
        </w:trPr>
        <w:tc>
          <w:tcPr>
            <w:tcW w:w="846" w:type="dxa"/>
          </w:tcPr>
          <w:p w:rsidR="00AB5EDA" w:rsidRPr="00AB5EDA" w:rsidRDefault="00AB5EDA" w:rsidP="00AB5EDA">
            <w:pPr>
              <w:jc w:val="center"/>
              <w:rPr>
                <w:rFonts w:ascii="Tahoma" w:hAnsi="Tahoma" w:cs="Tahoma"/>
                <w:b/>
                <w:sz w:val="32"/>
              </w:rPr>
            </w:pPr>
            <w:r w:rsidRPr="00AB5EDA">
              <w:rPr>
                <w:rFonts w:ascii="Tahoma" w:hAnsi="Tahoma" w:cs="Tahoma"/>
                <w:b/>
                <w:sz w:val="32"/>
              </w:rPr>
              <w:t>I</w:t>
            </w:r>
          </w:p>
        </w:tc>
        <w:tc>
          <w:tcPr>
            <w:tcW w:w="9610" w:type="dxa"/>
          </w:tcPr>
          <w:p w:rsidR="00AB5EDA" w:rsidRDefault="00AB5EDA">
            <w:pPr>
              <w:rPr>
                <w:rFonts w:ascii="Tahoma" w:hAnsi="Tahoma" w:cs="Tahoma"/>
                <w:sz w:val="28"/>
              </w:rPr>
            </w:pPr>
          </w:p>
        </w:tc>
      </w:tr>
      <w:tr w:rsidR="00AB5EDA" w:rsidTr="00AB5EDA">
        <w:trPr>
          <w:trHeight w:val="454"/>
        </w:trPr>
        <w:tc>
          <w:tcPr>
            <w:tcW w:w="846" w:type="dxa"/>
          </w:tcPr>
          <w:p w:rsidR="00AB5EDA" w:rsidRPr="00AB5EDA" w:rsidRDefault="00AB5EDA" w:rsidP="00AB5EDA">
            <w:pPr>
              <w:jc w:val="center"/>
              <w:rPr>
                <w:rFonts w:ascii="Tahoma" w:hAnsi="Tahoma" w:cs="Tahoma"/>
                <w:b/>
                <w:sz w:val="32"/>
              </w:rPr>
            </w:pPr>
            <w:r w:rsidRPr="00AB5EDA">
              <w:rPr>
                <w:rFonts w:ascii="Tahoma" w:hAnsi="Tahoma" w:cs="Tahoma"/>
                <w:b/>
                <w:sz w:val="32"/>
              </w:rPr>
              <w:t>C</w:t>
            </w:r>
          </w:p>
        </w:tc>
        <w:tc>
          <w:tcPr>
            <w:tcW w:w="9610" w:type="dxa"/>
          </w:tcPr>
          <w:p w:rsidR="00AB5EDA" w:rsidRDefault="00AB5EDA">
            <w:pPr>
              <w:rPr>
                <w:rFonts w:ascii="Tahoma" w:hAnsi="Tahoma" w:cs="Tahoma"/>
                <w:sz w:val="28"/>
              </w:rPr>
            </w:pPr>
          </w:p>
        </w:tc>
      </w:tr>
      <w:tr w:rsidR="00AB5EDA" w:rsidTr="00AB5EDA">
        <w:trPr>
          <w:trHeight w:val="454"/>
        </w:trPr>
        <w:tc>
          <w:tcPr>
            <w:tcW w:w="846" w:type="dxa"/>
          </w:tcPr>
          <w:p w:rsidR="00AB5EDA" w:rsidRPr="00AB5EDA" w:rsidRDefault="00AB5EDA" w:rsidP="00AB5EDA">
            <w:pPr>
              <w:jc w:val="center"/>
              <w:rPr>
                <w:rFonts w:ascii="Tahoma" w:hAnsi="Tahoma" w:cs="Tahoma"/>
                <w:b/>
                <w:sz w:val="32"/>
              </w:rPr>
            </w:pPr>
            <w:r w:rsidRPr="00AB5EDA">
              <w:rPr>
                <w:rFonts w:ascii="Tahoma" w:hAnsi="Tahoma" w:cs="Tahoma"/>
                <w:b/>
                <w:sz w:val="32"/>
              </w:rPr>
              <w:t>E</w:t>
            </w:r>
          </w:p>
        </w:tc>
        <w:tc>
          <w:tcPr>
            <w:tcW w:w="9610" w:type="dxa"/>
          </w:tcPr>
          <w:p w:rsidR="00AB5EDA" w:rsidRDefault="00AB5EDA">
            <w:pPr>
              <w:rPr>
                <w:rFonts w:ascii="Tahoma" w:hAnsi="Tahoma" w:cs="Tahoma"/>
                <w:sz w:val="28"/>
              </w:rPr>
            </w:pPr>
          </w:p>
        </w:tc>
      </w:tr>
      <w:tr w:rsidR="00AB5EDA" w:rsidTr="00AB5EDA">
        <w:trPr>
          <w:trHeight w:val="454"/>
        </w:trPr>
        <w:tc>
          <w:tcPr>
            <w:tcW w:w="846" w:type="dxa"/>
          </w:tcPr>
          <w:p w:rsidR="00AB5EDA" w:rsidRPr="00AB5EDA" w:rsidRDefault="00AB5EDA" w:rsidP="00AB5EDA">
            <w:pPr>
              <w:jc w:val="center"/>
              <w:rPr>
                <w:rFonts w:ascii="Tahoma" w:hAnsi="Tahoma" w:cs="Tahoma"/>
                <w:b/>
                <w:sz w:val="32"/>
              </w:rPr>
            </w:pPr>
            <w:r w:rsidRPr="00AB5EDA">
              <w:rPr>
                <w:rFonts w:ascii="Tahoma" w:hAnsi="Tahoma" w:cs="Tahoma"/>
                <w:b/>
                <w:sz w:val="32"/>
              </w:rPr>
              <w:t>D</w:t>
            </w:r>
          </w:p>
        </w:tc>
        <w:tc>
          <w:tcPr>
            <w:tcW w:w="9610" w:type="dxa"/>
          </w:tcPr>
          <w:p w:rsidR="00AB5EDA" w:rsidRDefault="00AB5EDA">
            <w:pPr>
              <w:rPr>
                <w:rFonts w:ascii="Tahoma" w:hAnsi="Tahoma" w:cs="Tahoma"/>
                <w:sz w:val="28"/>
              </w:rPr>
            </w:pPr>
          </w:p>
        </w:tc>
      </w:tr>
    </w:tbl>
    <w:p w:rsidR="00CE3DE1" w:rsidRDefault="00CE3DE1" w:rsidP="00CE3DE1">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3DE1" w:rsidRDefault="00CE3DE1" w:rsidP="00CE3DE1">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CE3DE1" w:rsidRDefault="00CE3DE1" w:rsidP="00CE3DE1">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CE3DE1" w:rsidRDefault="00CE3DE1" w:rsidP="00CE3DE1">
      <w:pPr>
        <w:spacing w:after="0"/>
        <w:rPr>
          <w:rFonts w:cs="Arial"/>
          <w:color w:val="D9D9D9"/>
          <w:sz w:val="24"/>
          <w:szCs w:val="24"/>
        </w:rPr>
      </w:pPr>
      <w:r w:rsidRPr="001F4A41">
        <w:rPr>
          <w:rFonts w:cs="Arial"/>
          <w:color w:val="D9D9D9"/>
          <w:sz w:val="24"/>
          <w:szCs w:val="24"/>
        </w:rPr>
        <w:t>…………………………………………………………………………………………………………</w:t>
      </w:r>
      <w:r>
        <w:rPr>
          <w:rFonts w:cs="Arial"/>
          <w:color w:val="D9D9D9"/>
          <w:sz w:val="24"/>
          <w:szCs w:val="24"/>
        </w:rPr>
        <w:t>……………………………………………………………</w:t>
      </w:r>
    </w:p>
    <w:p w:rsidR="00AB5EDA" w:rsidRPr="0094621E" w:rsidRDefault="00AB5EDA" w:rsidP="00AB5EDA">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FFC000"/>
          <w:sz w:val="28"/>
          <w:szCs w:val="24"/>
        </w:rPr>
      </w:pPr>
      <w:r w:rsidRPr="0094621E">
        <w:rPr>
          <w:rFonts w:ascii="Tahoma" w:hAnsi="Tahoma" w:cs="Tahoma"/>
          <w:b/>
          <w:color w:val="FFC000"/>
          <w:sz w:val="28"/>
          <w:szCs w:val="24"/>
        </w:rPr>
        <w:lastRenderedPageBreak/>
        <w:t>7. The interdependent nature of business</w:t>
      </w:r>
    </w:p>
    <w:p w:rsidR="00AB5EDA" w:rsidRDefault="00AB5EDA" w:rsidP="00AB5EDA">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w:t>
      </w:r>
      <w:r w:rsidR="006156D7">
        <w:rPr>
          <w:rFonts w:ascii="Tahoma" w:hAnsi="Tahoma" w:cs="Tahoma"/>
          <w:sz w:val="28"/>
        </w:rPr>
        <w:t xml:space="preserve">Imagine that a business wants to start manufacturing and selling a new product (e.g. scooters). </w:t>
      </w:r>
      <w:r w:rsidR="00050D50">
        <w:rPr>
          <w:rFonts w:ascii="Tahoma" w:hAnsi="Tahoma" w:cs="Tahoma"/>
          <w:sz w:val="28"/>
        </w:rPr>
        <w:t xml:space="preserve">Give examples </w:t>
      </w:r>
      <w:r w:rsidR="006156D7">
        <w:rPr>
          <w:rFonts w:ascii="Tahoma" w:hAnsi="Tahoma" w:cs="Tahoma"/>
          <w:sz w:val="28"/>
        </w:rPr>
        <w:t xml:space="preserve">what needs to be done in each of the main functional areas (thus showing how the functions are </w:t>
      </w:r>
      <w:r w:rsidR="006156D7" w:rsidRPr="006156D7">
        <w:rPr>
          <w:rFonts w:ascii="Tahoma" w:hAnsi="Tahoma" w:cs="Tahoma"/>
          <w:b/>
          <w:sz w:val="28"/>
        </w:rPr>
        <w:t>interdependent</w:t>
      </w:r>
      <w:r w:rsidR="006156D7">
        <w:rPr>
          <w:rFonts w:ascii="Tahoma" w:hAnsi="Tahoma" w:cs="Tahoma"/>
          <w:sz w:val="28"/>
        </w:rPr>
        <w:t xml:space="preserve"> on each other):</w:t>
      </w:r>
    </w:p>
    <w:tbl>
      <w:tblPr>
        <w:tblStyle w:val="TableGrid"/>
        <w:tblW w:w="0" w:type="auto"/>
        <w:tblLook w:val="04A0" w:firstRow="1" w:lastRow="0" w:firstColumn="1" w:lastColumn="0" w:noHBand="0" w:noVBand="1"/>
      </w:tblPr>
      <w:tblGrid>
        <w:gridCol w:w="2547"/>
        <w:gridCol w:w="7909"/>
      </w:tblGrid>
      <w:tr w:rsidR="006156D7" w:rsidTr="00CE3DE1">
        <w:trPr>
          <w:trHeight w:val="1984"/>
        </w:trPr>
        <w:tc>
          <w:tcPr>
            <w:tcW w:w="2547" w:type="dxa"/>
            <w:vAlign w:val="center"/>
          </w:tcPr>
          <w:p w:rsidR="006156D7" w:rsidRPr="006156D7" w:rsidRDefault="006156D7" w:rsidP="006156D7">
            <w:pPr>
              <w:jc w:val="center"/>
              <w:rPr>
                <w:rFonts w:ascii="Tahoma" w:hAnsi="Tahoma" w:cs="Tahoma"/>
                <w:b/>
                <w:sz w:val="28"/>
              </w:rPr>
            </w:pPr>
            <w:r w:rsidRPr="006156D7">
              <w:rPr>
                <w:rFonts w:ascii="Tahoma" w:hAnsi="Tahoma" w:cs="Tahoma"/>
                <w:b/>
                <w:sz w:val="28"/>
              </w:rPr>
              <w:t>Marketing</w:t>
            </w:r>
          </w:p>
        </w:tc>
        <w:tc>
          <w:tcPr>
            <w:tcW w:w="7909" w:type="dxa"/>
          </w:tcPr>
          <w:p w:rsidR="006156D7" w:rsidRDefault="006156D7" w:rsidP="00AB5EDA">
            <w:pPr>
              <w:rPr>
                <w:rFonts w:ascii="Tahoma" w:hAnsi="Tahoma" w:cs="Tahoma"/>
                <w:sz w:val="28"/>
              </w:rPr>
            </w:pPr>
          </w:p>
        </w:tc>
      </w:tr>
      <w:tr w:rsidR="006156D7" w:rsidTr="00CE3DE1">
        <w:trPr>
          <w:trHeight w:val="1984"/>
        </w:trPr>
        <w:tc>
          <w:tcPr>
            <w:tcW w:w="2547" w:type="dxa"/>
            <w:vAlign w:val="center"/>
          </w:tcPr>
          <w:p w:rsidR="006156D7" w:rsidRPr="006156D7" w:rsidRDefault="006156D7" w:rsidP="006156D7">
            <w:pPr>
              <w:jc w:val="center"/>
              <w:rPr>
                <w:rFonts w:ascii="Tahoma" w:hAnsi="Tahoma" w:cs="Tahoma"/>
                <w:b/>
                <w:sz w:val="28"/>
              </w:rPr>
            </w:pPr>
            <w:r w:rsidRPr="006156D7">
              <w:rPr>
                <w:rFonts w:ascii="Tahoma" w:hAnsi="Tahoma" w:cs="Tahoma"/>
                <w:b/>
                <w:sz w:val="28"/>
              </w:rPr>
              <w:t>Human Resources</w:t>
            </w:r>
          </w:p>
        </w:tc>
        <w:tc>
          <w:tcPr>
            <w:tcW w:w="7909" w:type="dxa"/>
          </w:tcPr>
          <w:p w:rsidR="006156D7" w:rsidRDefault="006156D7" w:rsidP="00AB5EDA">
            <w:pPr>
              <w:rPr>
                <w:rFonts w:ascii="Tahoma" w:hAnsi="Tahoma" w:cs="Tahoma"/>
                <w:sz w:val="28"/>
              </w:rPr>
            </w:pPr>
          </w:p>
        </w:tc>
      </w:tr>
      <w:tr w:rsidR="006156D7" w:rsidTr="00CE3DE1">
        <w:trPr>
          <w:trHeight w:val="1984"/>
        </w:trPr>
        <w:tc>
          <w:tcPr>
            <w:tcW w:w="2547" w:type="dxa"/>
            <w:vAlign w:val="center"/>
          </w:tcPr>
          <w:p w:rsidR="006156D7" w:rsidRPr="006156D7" w:rsidRDefault="006156D7" w:rsidP="006156D7">
            <w:pPr>
              <w:jc w:val="center"/>
              <w:rPr>
                <w:rFonts w:ascii="Tahoma" w:hAnsi="Tahoma" w:cs="Tahoma"/>
                <w:b/>
                <w:sz w:val="28"/>
              </w:rPr>
            </w:pPr>
            <w:r w:rsidRPr="006156D7">
              <w:rPr>
                <w:rFonts w:ascii="Tahoma" w:hAnsi="Tahoma" w:cs="Tahoma"/>
                <w:b/>
                <w:sz w:val="28"/>
              </w:rPr>
              <w:t>Operations</w:t>
            </w:r>
          </w:p>
        </w:tc>
        <w:tc>
          <w:tcPr>
            <w:tcW w:w="7909" w:type="dxa"/>
          </w:tcPr>
          <w:p w:rsidR="006156D7" w:rsidRDefault="006156D7" w:rsidP="00AB5EDA">
            <w:pPr>
              <w:rPr>
                <w:rFonts w:ascii="Tahoma" w:hAnsi="Tahoma" w:cs="Tahoma"/>
                <w:sz w:val="28"/>
              </w:rPr>
            </w:pPr>
          </w:p>
        </w:tc>
      </w:tr>
      <w:tr w:rsidR="006156D7" w:rsidTr="00CE3DE1">
        <w:trPr>
          <w:trHeight w:val="1984"/>
        </w:trPr>
        <w:tc>
          <w:tcPr>
            <w:tcW w:w="2547" w:type="dxa"/>
            <w:vAlign w:val="center"/>
          </w:tcPr>
          <w:p w:rsidR="006156D7" w:rsidRPr="006156D7" w:rsidRDefault="006156D7" w:rsidP="006156D7">
            <w:pPr>
              <w:jc w:val="center"/>
              <w:rPr>
                <w:rFonts w:ascii="Tahoma" w:hAnsi="Tahoma" w:cs="Tahoma"/>
                <w:b/>
                <w:sz w:val="28"/>
              </w:rPr>
            </w:pPr>
            <w:r w:rsidRPr="006156D7">
              <w:rPr>
                <w:rFonts w:ascii="Tahoma" w:hAnsi="Tahoma" w:cs="Tahoma"/>
                <w:b/>
                <w:sz w:val="28"/>
              </w:rPr>
              <w:t>Finance</w:t>
            </w:r>
          </w:p>
        </w:tc>
        <w:tc>
          <w:tcPr>
            <w:tcW w:w="7909" w:type="dxa"/>
          </w:tcPr>
          <w:p w:rsidR="006156D7" w:rsidRDefault="006156D7" w:rsidP="00AB5EDA">
            <w:pPr>
              <w:rPr>
                <w:rFonts w:ascii="Tahoma" w:hAnsi="Tahoma" w:cs="Tahoma"/>
                <w:sz w:val="28"/>
              </w:rPr>
            </w:pPr>
          </w:p>
        </w:tc>
      </w:tr>
    </w:tbl>
    <w:p w:rsidR="006156D7" w:rsidRDefault="006156D7" w:rsidP="00AB5EDA">
      <w:pPr>
        <w:spacing w:after="0"/>
        <w:rPr>
          <w:rFonts w:ascii="Tahoma" w:hAnsi="Tahoma" w:cs="Tahoma"/>
          <w:sz w:val="28"/>
        </w:rPr>
      </w:pPr>
    </w:p>
    <w:p w:rsidR="006156D7" w:rsidRDefault="006156D7" w:rsidP="00AB5EDA">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Businesses are reliant on other businesses (interdependent). Give your own examples in the table below</w:t>
      </w:r>
      <w:r w:rsidR="00D25AE7">
        <w:rPr>
          <w:rFonts w:ascii="Tahoma" w:hAnsi="Tahoma" w:cs="Tahoma"/>
          <w:sz w:val="28"/>
        </w:rPr>
        <w:t xml:space="preserve"> (one example already given)</w:t>
      </w:r>
      <w:r>
        <w:rPr>
          <w:rFonts w:ascii="Tahoma" w:hAnsi="Tahoma" w:cs="Tahoma"/>
          <w:sz w:val="28"/>
        </w:rPr>
        <w:t>:</w:t>
      </w:r>
    </w:p>
    <w:tbl>
      <w:tblPr>
        <w:tblStyle w:val="TableGrid"/>
        <w:tblW w:w="0" w:type="auto"/>
        <w:tblLook w:val="04A0" w:firstRow="1" w:lastRow="0" w:firstColumn="1" w:lastColumn="0" w:noHBand="0" w:noVBand="1"/>
      </w:tblPr>
      <w:tblGrid>
        <w:gridCol w:w="3485"/>
        <w:gridCol w:w="3485"/>
        <w:gridCol w:w="3486"/>
      </w:tblGrid>
      <w:tr w:rsidR="006156D7" w:rsidTr="006156D7">
        <w:tc>
          <w:tcPr>
            <w:tcW w:w="3485" w:type="dxa"/>
            <w:shd w:val="clear" w:color="auto" w:fill="D9D9D9" w:themeFill="background1" w:themeFillShade="D9"/>
          </w:tcPr>
          <w:p w:rsidR="006156D7" w:rsidRPr="006156D7" w:rsidRDefault="006156D7" w:rsidP="006156D7">
            <w:pPr>
              <w:jc w:val="center"/>
              <w:rPr>
                <w:rFonts w:ascii="Tahoma" w:hAnsi="Tahoma" w:cs="Tahoma"/>
                <w:b/>
                <w:sz w:val="28"/>
              </w:rPr>
            </w:pPr>
            <w:r w:rsidRPr="006156D7">
              <w:rPr>
                <w:rFonts w:ascii="Tahoma" w:hAnsi="Tahoma" w:cs="Tahoma"/>
                <w:b/>
                <w:sz w:val="28"/>
              </w:rPr>
              <w:t>Primary</w:t>
            </w:r>
          </w:p>
          <w:p w:rsidR="006156D7" w:rsidRPr="006156D7" w:rsidRDefault="006156D7" w:rsidP="006156D7">
            <w:pPr>
              <w:jc w:val="center"/>
              <w:rPr>
                <w:rFonts w:ascii="Tahoma" w:hAnsi="Tahoma" w:cs="Tahoma"/>
                <w:i/>
                <w:sz w:val="28"/>
              </w:rPr>
            </w:pPr>
            <w:r w:rsidRPr="006156D7">
              <w:rPr>
                <w:rFonts w:ascii="Tahoma" w:hAnsi="Tahoma" w:cs="Tahoma"/>
                <w:i/>
                <w:sz w:val="24"/>
              </w:rPr>
              <w:t>Businesses that take raw materials from the earth</w:t>
            </w:r>
          </w:p>
        </w:tc>
        <w:tc>
          <w:tcPr>
            <w:tcW w:w="3485" w:type="dxa"/>
            <w:shd w:val="clear" w:color="auto" w:fill="D9D9D9" w:themeFill="background1" w:themeFillShade="D9"/>
          </w:tcPr>
          <w:p w:rsidR="006156D7" w:rsidRPr="006156D7" w:rsidRDefault="006156D7" w:rsidP="006156D7">
            <w:pPr>
              <w:jc w:val="center"/>
              <w:rPr>
                <w:rFonts w:ascii="Tahoma" w:hAnsi="Tahoma" w:cs="Tahoma"/>
                <w:b/>
                <w:sz w:val="28"/>
              </w:rPr>
            </w:pPr>
            <w:r w:rsidRPr="006156D7">
              <w:rPr>
                <w:rFonts w:ascii="Tahoma" w:hAnsi="Tahoma" w:cs="Tahoma"/>
                <w:b/>
                <w:sz w:val="28"/>
              </w:rPr>
              <w:t>Secondary</w:t>
            </w:r>
          </w:p>
          <w:p w:rsidR="006156D7" w:rsidRDefault="006156D7" w:rsidP="006156D7">
            <w:pPr>
              <w:jc w:val="center"/>
              <w:rPr>
                <w:rFonts w:ascii="Tahoma" w:hAnsi="Tahoma" w:cs="Tahoma"/>
                <w:sz w:val="28"/>
              </w:rPr>
            </w:pPr>
            <w:r w:rsidRPr="006156D7">
              <w:rPr>
                <w:rFonts w:ascii="Tahoma" w:hAnsi="Tahoma" w:cs="Tahoma"/>
                <w:i/>
                <w:sz w:val="24"/>
              </w:rPr>
              <w:t>Businesses that make / manufacture products</w:t>
            </w:r>
          </w:p>
        </w:tc>
        <w:tc>
          <w:tcPr>
            <w:tcW w:w="3486" w:type="dxa"/>
            <w:shd w:val="clear" w:color="auto" w:fill="D9D9D9" w:themeFill="background1" w:themeFillShade="D9"/>
          </w:tcPr>
          <w:p w:rsidR="006156D7" w:rsidRPr="006156D7" w:rsidRDefault="006156D7" w:rsidP="006156D7">
            <w:pPr>
              <w:jc w:val="center"/>
              <w:rPr>
                <w:rFonts w:ascii="Tahoma" w:hAnsi="Tahoma" w:cs="Tahoma"/>
                <w:b/>
                <w:sz w:val="28"/>
              </w:rPr>
            </w:pPr>
            <w:r w:rsidRPr="006156D7">
              <w:rPr>
                <w:rFonts w:ascii="Tahoma" w:hAnsi="Tahoma" w:cs="Tahoma"/>
                <w:b/>
                <w:sz w:val="28"/>
              </w:rPr>
              <w:t>Tertiary</w:t>
            </w:r>
          </w:p>
          <w:p w:rsidR="006156D7" w:rsidRDefault="006156D7" w:rsidP="006156D7">
            <w:pPr>
              <w:jc w:val="center"/>
              <w:rPr>
                <w:rFonts w:ascii="Tahoma" w:hAnsi="Tahoma" w:cs="Tahoma"/>
                <w:sz w:val="28"/>
              </w:rPr>
            </w:pPr>
            <w:r w:rsidRPr="006156D7">
              <w:rPr>
                <w:rFonts w:ascii="Tahoma" w:hAnsi="Tahoma" w:cs="Tahoma"/>
                <w:i/>
                <w:sz w:val="24"/>
              </w:rPr>
              <w:t>Businesses that sell products / offer a service</w:t>
            </w:r>
          </w:p>
        </w:tc>
      </w:tr>
      <w:tr w:rsidR="006156D7" w:rsidTr="006156D7">
        <w:tc>
          <w:tcPr>
            <w:tcW w:w="3485" w:type="dxa"/>
          </w:tcPr>
          <w:p w:rsidR="006156D7" w:rsidRDefault="006156D7" w:rsidP="006156D7">
            <w:pPr>
              <w:jc w:val="center"/>
              <w:rPr>
                <w:rFonts w:ascii="Tahoma" w:hAnsi="Tahoma" w:cs="Tahoma"/>
                <w:sz w:val="28"/>
              </w:rPr>
            </w:pPr>
            <w:r>
              <w:rPr>
                <w:rFonts w:ascii="Tahoma" w:hAnsi="Tahoma" w:cs="Tahoma"/>
                <w:sz w:val="28"/>
              </w:rPr>
              <w:t>A fishing businesses</w:t>
            </w:r>
          </w:p>
        </w:tc>
        <w:tc>
          <w:tcPr>
            <w:tcW w:w="3485" w:type="dxa"/>
          </w:tcPr>
          <w:p w:rsidR="006156D7" w:rsidRDefault="006156D7" w:rsidP="006156D7">
            <w:pPr>
              <w:jc w:val="center"/>
              <w:rPr>
                <w:rFonts w:ascii="Tahoma" w:hAnsi="Tahoma" w:cs="Tahoma"/>
                <w:sz w:val="28"/>
              </w:rPr>
            </w:pPr>
            <w:r>
              <w:rPr>
                <w:rFonts w:ascii="Tahoma" w:hAnsi="Tahoma" w:cs="Tahoma"/>
                <w:sz w:val="28"/>
              </w:rPr>
              <w:t>Bird’s Eye fish fingers</w:t>
            </w:r>
          </w:p>
        </w:tc>
        <w:tc>
          <w:tcPr>
            <w:tcW w:w="3486" w:type="dxa"/>
          </w:tcPr>
          <w:p w:rsidR="006156D7" w:rsidRDefault="006156D7" w:rsidP="006156D7">
            <w:pPr>
              <w:jc w:val="center"/>
              <w:rPr>
                <w:rFonts w:ascii="Tahoma" w:hAnsi="Tahoma" w:cs="Tahoma"/>
                <w:sz w:val="28"/>
              </w:rPr>
            </w:pPr>
            <w:r>
              <w:rPr>
                <w:rFonts w:ascii="Tahoma" w:hAnsi="Tahoma" w:cs="Tahoma"/>
                <w:sz w:val="28"/>
              </w:rPr>
              <w:t>Tesco (sells fish fingers)</w:t>
            </w:r>
          </w:p>
        </w:tc>
      </w:tr>
      <w:tr w:rsidR="006156D7" w:rsidTr="00CE3DE1">
        <w:trPr>
          <w:trHeight w:val="2154"/>
        </w:trPr>
        <w:tc>
          <w:tcPr>
            <w:tcW w:w="3485" w:type="dxa"/>
          </w:tcPr>
          <w:p w:rsidR="006156D7" w:rsidRDefault="006156D7" w:rsidP="006156D7">
            <w:pPr>
              <w:jc w:val="center"/>
              <w:rPr>
                <w:rFonts w:ascii="Tahoma" w:hAnsi="Tahoma" w:cs="Tahoma"/>
                <w:sz w:val="28"/>
              </w:rPr>
            </w:pPr>
          </w:p>
          <w:p w:rsidR="006156D7" w:rsidRDefault="006156D7" w:rsidP="006156D7">
            <w:pPr>
              <w:jc w:val="center"/>
              <w:rPr>
                <w:rFonts w:ascii="Tahoma" w:hAnsi="Tahoma" w:cs="Tahoma"/>
                <w:sz w:val="28"/>
              </w:rPr>
            </w:pPr>
          </w:p>
          <w:p w:rsidR="006156D7" w:rsidRDefault="006156D7" w:rsidP="006156D7">
            <w:pPr>
              <w:jc w:val="center"/>
              <w:rPr>
                <w:rFonts w:ascii="Tahoma" w:hAnsi="Tahoma" w:cs="Tahoma"/>
                <w:sz w:val="28"/>
              </w:rPr>
            </w:pPr>
          </w:p>
          <w:p w:rsidR="006156D7" w:rsidRDefault="006156D7" w:rsidP="006156D7">
            <w:pPr>
              <w:jc w:val="center"/>
              <w:rPr>
                <w:rFonts w:ascii="Tahoma" w:hAnsi="Tahoma" w:cs="Tahoma"/>
                <w:sz w:val="28"/>
              </w:rPr>
            </w:pPr>
          </w:p>
          <w:p w:rsidR="006156D7" w:rsidRDefault="006156D7" w:rsidP="006156D7">
            <w:pPr>
              <w:jc w:val="center"/>
              <w:rPr>
                <w:rFonts w:ascii="Tahoma" w:hAnsi="Tahoma" w:cs="Tahoma"/>
                <w:sz w:val="28"/>
              </w:rPr>
            </w:pPr>
          </w:p>
        </w:tc>
        <w:tc>
          <w:tcPr>
            <w:tcW w:w="3485" w:type="dxa"/>
          </w:tcPr>
          <w:p w:rsidR="006156D7" w:rsidRDefault="006156D7" w:rsidP="006156D7">
            <w:pPr>
              <w:jc w:val="center"/>
              <w:rPr>
                <w:rFonts w:ascii="Tahoma" w:hAnsi="Tahoma" w:cs="Tahoma"/>
                <w:sz w:val="28"/>
              </w:rPr>
            </w:pPr>
          </w:p>
        </w:tc>
        <w:tc>
          <w:tcPr>
            <w:tcW w:w="3486" w:type="dxa"/>
          </w:tcPr>
          <w:p w:rsidR="006156D7" w:rsidRDefault="006156D7" w:rsidP="006156D7">
            <w:pPr>
              <w:jc w:val="center"/>
              <w:rPr>
                <w:rFonts w:ascii="Tahoma" w:hAnsi="Tahoma" w:cs="Tahoma"/>
                <w:sz w:val="28"/>
              </w:rPr>
            </w:pPr>
          </w:p>
        </w:tc>
      </w:tr>
    </w:tbl>
    <w:p w:rsidR="00050D50" w:rsidRDefault="00050D50" w:rsidP="00AB5EDA">
      <w:pPr>
        <w:spacing w:after="0"/>
        <w:rPr>
          <w:rFonts w:ascii="Tahoma" w:hAnsi="Tahoma" w:cs="Tahoma"/>
          <w:sz w:val="28"/>
        </w:rPr>
      </w:pPr>
    </w:p>
    <w:p w:rsidR="00387DAF" w:rsidRPr="000E3632" w:rsidRDefault="005827DB" w:rsidP="00387DAF">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B050"/>
          <w:sz w:val="28"/>
          <w:szCs w:val="24"/>
        </w:rPr>
      </w:pPr>
      <w:r>
        <w:rPr>
          <w:rFonts w:ascii="Tahoma" w:hAnsi="Tahoma" w:cs="Tahoma"/>
          <w:sz w:val="28"/>
        </w:rPr>
        <w:br w:type="page"/>
      </w:r>
      <w:r w:rsidR="000E3632" w:rsidRPr="00327845">
        <w:rPr>
          <w:rFonts w:ascii="Tahoma" w:hAnsi="Tahoma" w:cs="Tahoma"/>
          <w:b/>
          <w:color w:val="00B050"/>
          <w:sz w:val="28"/>
          <w:szCs w:val="24"/>
        </w:rPr>
        <w:lastRenderedPageBreak/>
        <w:t>Self-audit</w:t>
      </w:r>
    </w:p>
    <w:p w:rsidR="00B330CC" w:rsidRDefault="00387DAF" w:rsidP="00387DAF">
      <w:pPr>
        <w:rPr>
          <w:rFonts w:ascii="Tahoma" w:hAnsi="Tahoma" w:cs="Tahoma"/>
          <w:sz w:val="28"/>
        </w:rPr>
      </w:pPr>
      <w:r>
        <w:rPr>
          <w:rFonts w:ascii="Tahoma" w:hAnsi="Tahoma" w:cs="Tahoma"/>
          <w:sz w:val="28"/>
        </w:rPr>
        <w:t>Give yourself an honest rating on each area of the syllabus, so that you know where to prioritise your revision. As you revise, update topics from red, to amber, to green.</w:t>
      </w:r>
    </w:p>
    <w:p w:rsidR="005827DB" w:rsidRPr="00FA0750" w:rsidRDefault="005827DB" w:rsidP="000E3632">
      <w:pPr>
        <w:pStyle w:val="ListParagraph"/>
        <w:numPr>
          <w:ilvl w:val="0"/>
          <w:numId w:val="7"/>
        </w:numPr>
        <w:spacing w:after="0"/>
        <w:rPr>
          <w:b/>
          <w:sz w:val="28"/>
        </w:rPr>
      </w:pPr>
      <w:r>
        <w:rPr>
          <w:b/>
          <w:sz w:val="28"/>
        </w:rPr>
        <w:t>Influences on business</w:t>
      </w:r>
    </w:p>
    <w:tbl>
      <w:tblPr>
        <w:tblStyle w:val="TableGrid"/>
        <w:tblW w:w="0" w:type="auto"/>
        <w:tblLook w:val="04A0" w:firstRow="1" w:lastRow="0" w:firstColumn="1" w:lastColumn="0" w:noHBand="0" w:noVBand="1"/>
      </w:tblPr>
      <w:tblGrid>
        <w:gridCol w:w="7650"/>
        <w:gridCol w:w="935"/>
        <w:gridCol w:w="935"/>
        <w:gridCol w:w="936"/>
      </w:tblGrid>
      <w:tr w:rsidR="006B7D66" w:rsidTr="00937FAE">
        <w:tc>
          <w:tcPr>
            <w:tcW w:w="7650" w:type="dxa"/>
            <w:shd w:val="clear" w:color="auto" w:fill="D9D9D9" w:themeFill="background1" w:themeFillShade="D9"/>
          </w:tcPr>
          <w:p w:rsidR="006B7D66" w:rsidRPr="00FF2F67" w:rsidRDefault="006B7D66" w:rsidP="006B7D66">
            <w:pPr>
              <w:rPr>
                <w:b/>
                <w:sz w:val="24"/>
              </w:rPr>
            </w:pPr>
            <w:r w:rsidRPr="00FF2F67">
              <w:rPr>
                <w:b/>
                <w:sz w:val="24"/>
              </w:rPr>
              <w:t>Topic</w:t>
            </w:r>
          </w:p>
          <w:p w:rsidR="006B7D66" w:rsidRPr="00FF2F67" w:rsidRDefault="006B7D66" w:rsidP="006B7D66">
            <w:pPr>
              <w:pStyle w:val="ListParagraph"/>
              <w:numPr>
                <w:ilvl w:val="0"/>
                <w:numId w:val="5"/>
              </w:numPr>
              <w:rPr>
                <w:sz w:val="24"/>
              </w:rPr>
            </w:pPr>
            <w:r w:rsidRPr="00FF2F67">
              <w:rPr>
                <w:sz w:val="24"/>
              </w:rPr>
              <w:t>Content</w:t>
            </w:r>
          </w:p>
          <w:p w:rsidR="006B7D66" w:rsidRPr="00FF2F67" w:rsidRDefault="006B7D66" w:rsidP="006B7D66">
            <w:pPr>
              <w:pStyle w:val="ListParagraph"/>
              <w:numPr>
                <w:ilvl w:val="0"/>
                <w:numId w:val="6"/>
              </w:numPr>
              <w:rPr>
                <w:sz w:val="24"/>
              </w:rPr>
            </w:pPr>
            <w:r w:rsidRPr="00FF2F67">
              <w:rPr>
                <w:i/>
                <w:sz w:val="20"/>
              </w:rPr>
              <w:t>Points to include</w:t>
            </w:r>
          </w:p>
        </w:tc>
        <w:tc>
          <w:tcPr>
            <w:tcW w:w="935" w:type="dxa"/>
            <w:shd w:val="clear" w:color="auto" w:fill="FF0000"/>
            <w:vAlign w:val="center"/>
          </w:tcPr>
          <w:p w:rsidR="006B7D66" w:rsidRDefault="006B7D66" w:rsidP="006B7D66">
            <w:pPr>
              <w:jc w:val="center"/>
              <w:rPr>
                <w:b/>
                <w:sz w:val="24"/>
                <w:szCs w:val="24"/>
              </w:rPr>
            </w:pPr>
            <w:r>
              <w:rPr>
                <w:b/>
                <w:sz w:val="24"/>
                <w:szCs w:val="24"/>
              </w:rPr>
              <w:t>Red</w:t>
            </w:r>
          </w:p>
          <w:p w:rsidR="006B7D66" w:rsidRPr="0087645F" w:rsidRDefault="006B7D66" w:rsidP="006B7D66">
            <w:pPr>
              <w:jc w:val="center"/>
              <w:rPr>
                <w:b/>
                <w:sz w:val="24"/>
                <w:szCs w:val="24"/>
              </w:rPr>
            </w:pPr>
            <w:r w:rsidRPr="001B515E">
              <w:rPr>
                <w:rFonts w:cs="Tahoma"/>
                <w:sz w:val="36"/>
                <w:szCs w:val="24"/>
              </w:rPr>
              <w:sym w:font="Wingdings" w:char="F04C"/>
            </w:r>
          </w:p>
        </w:tc>
        <w:tc>
          <w:tcPr>
            <w:tcW w:w="935" w:type="dxa"/>
            <w:shd w:val="clear" w:color="auto" w:fill="FFC000"/>
            <w:vAlign w:val="center"/>
          </w:tcPr>
          <w:p w:rsidR="006B7D66" w:rsidRDefault="006B7D66" w:rsidP="006B7D66">
            <w:pPr>
              <w:jc w:val="center"/>
              <w:rPr>
                <w:b/>
                <w:sz w:val="24"/>
                <w:szCs w:val="24"/>
              </w:rPr>
            </w:pPr>
            <w:r>
              <w:rPr>
                <w:b/>
                <w:sz w:val="24"/>
                <w:szCs w:val="24"/>
              </w:rPr>
              <w:t>Amber</w:t>
            </w:r>
          </w:p>
          <w:p w:rsidR="006B7D66" w:rsidRPr="001B515E" w:rsidRDefault="006B7D66" w:rsidP="006B7D66">
            <w:pPr>
              <w:jc w:val="center"/>
              <w:rPr>
                <w:sz w:val="24"/>
                <w:szCs w:val="24"/>
              </w:rPr>
            </w:pPr>
            <w:r w:rsidRPr="001B515E">
              <w:rPr>
                <w:sz w:val="36"/>
                <w:szCs w:val="24"/>
              </w:rPr>
              <w:sym w:font="Wingdings" w:char="F04B"/>
            </w:r>
          </w:p>
        </w:tc>
        <w:tc>
          <w:tcPr>
            <w:tcW w:w="936" w:type="dxa"/>
            <w:shd w:val="clear" w:color="auto" w:fill="92D050"/>
            <w:vAlign w:val="center"/>
          </w:tcPr>
          <w:p w:rsidR="006B7D66" w:rsidRPr="0087645F" w:rsidRDefault="006B7D66" w:rsidP="006B7D66">
            <w:pPr>
              <w:jc w:val="center"/>
              <w:rPr>
                <w:b/>
                <w:sz w:val="24"/>
                <w:szCs w:val="24"/>
              </w:rPr>
            </w:pPr>
            <w:r>
              <w:rPr>
                <w:b/>
                <w:sz w:val="24"/>
                <w:szCs w:val="24"/>
              </w:rPr>
              <w:t>Green</w:t>
            </w:r>
          </w:p>
          <w:p w:rsidR="006B7D66" w:rsidRDefault="006B7D66" w:rsidP="006B7D66">
            <w:pPr>
              <w:jc w:val="center"/>
              <w:rPr>
                <w:sz w:val="24"/>
              </w:rPr>
            </w:pPr>
            <w:r w:rsidRPr="001B515E">
              <w:rPr>
                <w:rFonts w:cs="Tahoma"/>
                <w:sz w:val="36"/>
                <w:szCs w:val="24"/>
              </w:rPr>
              <w:sym w:font="Wingdings" w:char="F04A"/>
            </w:r>
          </w:p>
        </w:tc>
      </w:tr>
      <w:tr w:rsidR="006B7D66" w:rsidTr="006B7D66">
        <w:tc>
          <w:tcPr>
            <w:tcW w:w="7650" w:type="dxa"/>
          </w:tcPr>
          <w:p w:rsidR="006B7D66" w:rsidRPr="00AA368A" w:rsidRDefault="006B7D66" w:rsidP="00DE70E6">
            <w:pPr>
              <w:rPr>
                <w:b/>
                <w:sz w:val="24"/>
              </w:rPr>
            </w:pPr>
            <w:r w:rsidRPr="00AA368A">
              <w:rPr>
                <w:b/>
                <w:sz w:val="24"/>
              </w:rPr>
              <w:t>6.1 Ethical and environmental considerations</w:t>
            </w:r>
          </w:p>
          <w:p w:rsidR="006B7D66" w:rsidRPr="00AA368A" w:rsidRDefault="006B7D66" w:rsidP="005827DB">
            <w:pPr>
              <w:pStyle w:val="ListParagraph"/>
              <w:numPr>
                <w:ilvl w:val="0"/>
                <w:numId w:val="5"/>
              </w:numPr>
              <w:rPr>
                <w:sz w:val="24"/>
              </w:rPr>
            </w:pPr>
            <w:r w:rsidRPr="00AA368A">
              <w:rPr>
                <w:sz w:val="24"/>
              </w:rPr>
              <w:t>Ethical considerations and their impact on businesses</w:t>
            </w:r>
          </w:p>
          <w:p w:rsidR="006B7D66" w:rsidRPr="00AA368A" w:rsidRDefault="006B7D66" w:rsidP="005827DB">
            <w:pPr>
              <w:pStyle w:val="ListParagraph"/>
              <w:numPr>
                <w:ilvl w:val="0"/>
                <w:numId w:val="6"/>
              </w:numPr>
              <w:rPr>
                <w:i/>
                <w:sz w:val="20"/>
              </w:rPr>
            </w:pPr>
            <w:r w:rsidRPr="00AA368A">
              <w:rPr>
                <w:i/>
                <w:sz w:val="20"/>
              </w:rPr>
              <w:t>treatment of workers/suppliers/customers, sourcing of materials, marketing decisions</w:t>
            </w:r>
          </w:p>
          <w:p w:rsidR="006B7D66" w:rsidRPr="00AA368A" w:rsidRDefault="006B7D66" w:rsidP="005827DB">
            <w:pPr>
              <w:pStyle w:val="ListParagraph"/>
              <w:numPr>
                <w:ilvl w:val="0"/>
                <w:numId w:val="5"/>
              </w:numPr>
              <w:rPr>
                <w:sz w:val="24"/>
              </w:rPr>
            </w:pPr>
            <w:r w:rsidRPr="00AA368A">
              <w:rPr>
                <w:sz w:val="24"/>
              </w:rPr>
              <w:t>Environmental considerations and their impact on businesses</w:t>
            </w:r>
          </w:p>
          <w:p w:rsidR="006B7D66" w:rsidRPr="00042359" w:rsidRDefault="006B7D66" w:rsidP="005827DB">
            <w:pPr>
              <w:pStyle w:val="ListParagraph"/>
              <w:numPr>
                <w:ilvl w:val="0"/>
                <w:numId w:val="6"/>
              </w:numPr>
            </w:pPr>
            <w:r w:rsidRPr="00AA368A">
              <w:rPr>
                <w:i/>
                <w:sz w:val="20"/>
              </w:rPr>
              <w:t>sustainability, waste disposal, pollution, climate change</w:t>
            </w:r>
          </w:p>
        </w:tc>
        <w:tc>
          <w:tcPr>
            <w:tcW w:w="935" w:type="dxa"/>
          </w:tcPr>
          <w:p w:rsidR="006B7D66" w:rsidRDefault="006B7D66" w:rsidP="00DE70E6">
            <w:pPr>
              <w:rPr>
                <w:sz w:val="24"/>
              </w:rPr>
            </w:pPr>
          </w:p>
        </w:tc>
        <w:tc>
          <w:tcPr>
            <w:tcW w:w="935" w:type="dxa"/>
          </w:tcPr>
          <w:p w:rsidR="006B7D66" w:rsidRDefault="006B7D66" w:rsidP="00DE70E6">
            <w:pPr>
              <w:rPr>
                <w:sz w:val="24"/>
              </w:rPr>
            </w:pPr>
          </w:p>
        </w:tc>
        <w:tc>
          <w:tcPr>
            <w:tcW w:w="936" w:type="dxa"/>
          </w:tcPr>
          <w:p w:rsidR="006B7D66" w:rsidRDefault="006B7D66" w:rsidP="00DE70E6">
            <w:pPr>
              <w:rPr>
                <w:sz w:val="24"/>
              </w:rPr>
            </w:pPr>
          </w:p>
        </w:tc>
      </w:tr>
      <w:tr w:rsidR="006B7D66" w:rsidTr="006B7D66">
        <w:tc>
          <w:tcPr>
            <w:tcW w:w="7650" w:type="dxa"/>
          </w:tcPr>
          <w:p w:rsidR="006B7D66" w:rsidRPr="00641193" w:rsidRDefault="006B7D66" w:rsidP="00DE70E6">
            <w:pPr>
              <w:rPr>
                <w:b/>
                <w:sz w:val="24"/>
              </w:rPr>
            </w:pPr>
            <w:r w:rsidRPr="00641193">
              <w:rPr>
                <w:b/>
                <w:sz w:val="24"/>
              </w:rPr>
              <w:t>6.2 The economic climate</w:t>
            </w:r>
          </w:p>
          <w:p w:rsidR="006B7D66" w:rsidRPr="00641193" w:rsidRDefault="006B7D66" w:rsidP="005827DB">
            <w:pPr>
              <w:pStyle w:val="ListParagraph"/>
              <w:numPr>
                <w:ilvl w:val="0"/>
                <w:numId w:val="5"/>
              </w:numPr>
              <w:rPr>
                <w:sz w:val="24"/>
              </w:rPr>
            </w:pPr>
            <w:r w:rsidRPr="00641193">
              <w:rPr>
                <w:sz w:val="24"/>
              </w:rPr>
              <w:t>The economic climate and its impact on businesses</w:t>
            </w:r>
          </w:p>
          <w:p w:rsidR="006B7D66" w:rsidRPr="00042359" w:rsidRDefault="006B7D66" w:rsidP="005827DB">
            <w:pPr>
              <w:pStyle w:val="ListParagraph"/>
              <w:numPr>
                <w:ilvl w:val="0"/>
                <w:numId w:val="6"/>
              </w:numPr>
            </w:pPr>
            <w:r w:rsidRPr="00641193">
              <w:rPr>
                <w:i/>
                <w:sz w:val="20"/>
              </w:rPr>
              <w:t>changing levels of consumer income and unemployment</w:t>
            </w:r>
          </w:p>
        </w:tc>
        <w:tc>
          <w:tcPr>
            <w:tcW w:w="935" w:type="dxa"/>
          </w:tcPr>
          <w:p w:rsidR="006B7D66" w:rsidRDefault="006B7D66" w:rsidP="00DE70E6">
            <w:pPr>
              <w:rPr>
                <w:sz w:val="24"/>
              </w:rPr>
            </w:pPr>
          </w:p>
        </w:tc>
        <w:tc>
          <w:tcPr>
            <w:tcW w:w="935" w:type="dxa"/>
          </w:tcPr>
          <w:p w:rsidR="006B7D66" w:rsidRDefault="006B7D66" w:rsidP="00DE70E6">
            <w:pPr>
              <w:rPr>
                <w:sz w:val="24"/>
              </w:rPr>
            </w:pPr>
          </w:p>
        </w:tc>
        <w:tc>
          <w:tcPr>
            <w:tcW w:w="936" w:type="dxa"/>
          </w:tcPr>
          <w:p w:rsidR="006B7D66" w:rsidRDefault="006B7D66" w:rsidP="00DE70E6">
            <w:pPr>
              <w:rPr>
                <w:sz w:val="24"/>
              </w:rPr>
            </w:pPr>
          </w:p>
        </w:tc>
      </w:tr>
      <w:tr w:rsidR="006B7D66" w:rsidTr="006B7D66">
        <w:tc>
          <w:tcPr>
            <w:tcW w:w="7650" w:type="dxa"/>
          </w:tcPr>
          <w:p w:rsidR="006B7D66" w:rsidRPr="004E4B84" w:rsidRDefault="006B7D66" w:rsidP="00DE70E6">
            <w:pPr>
              <w:rPr>
                <w:b/>
                <w:sz w:val="24"/>
              </w:rPr>
            </w:pPr>
            <w:r w:rsidRPr="004E4B84">
              <w:rPr>
                <w:b/>
                <w:sz w:val="24"/>
              </w:rPr>
              <w:t>6.3 Globalisation</w:t>
            </w:r>
          </w:p>
          <w:p w:rsidR="006B7D66" w:rsidRPr="004E4B84" w:rsidRDefault="006B7D66" w:rsidP="005827DB">
            <w:pPr>
              <w:pStyle w:val="ListParagraph"/>
              <w:numPr>
                <w:ilvl w:val="0"/>
                <w:numId w:val="5"/>
              </w:numPr>
              <w:rPr>
                <w:sz w:val="24"/>
              </w:rPr>
            </w:pPr>
            <w:r w:rsidRPr="004E4B84">
              <w:rPr>
                <w:sz w:val="24"/>
              </w:rPr>
              <w:t>The concept of globalisation</w:t>
            </w:r>
          </w:p>
          <w:p w:rsidR="006B7D66" w:rsidRPr="004E4B84" w:rsidRDefault="006B7D66" w:rsidP="005827DB">
            <w:pPr>
              <w:pStyle w:val="ListParagraph"/>
              <w:numPr>
                <w:ilvl w:val="0"/>
                <w:numId w:val="5"/>
              </w:numPr>
              <w:rPr>
                <w:sz w:val="24"/>
              </w:rPr>
            </w:pPr>
            <w:r w:rsidRPr="004E4B84">
              <w:rPr>
                <w:sz w:val="24"/>
              </w:rPr>
              <w:t>The impact of globalisation on businesses</w:t>
            </w:r>
          </w:p>
          <w:p w:rsidR="006B7D66" w:rsidRPr="00042359" w:rsidRDefault="006B7D66" w:rsidP="005827DB">
            <w:pPr>
              <w:pStyle w:val="ListParagraph"/>
              <w:numPr>
                <w:ilvl w:val="0"/>
                <w:numId w:val="6"/>
              </w:numPr>
            </w:pPr>
            <w:r w:rsidRPr="004E4B84">
              <w:rPr>
                <w:i/>
                <w:sz w:val="20"/>
              </w:rPr>
              <w:t>the growth of multinational companies, influences on business location, international branding, how businesses compete internationally</w:t>
            </w:r>
          </w:p>
        </w:tc>
        <w:tc>
          <w:tcPr>
            <w:tcW w:w="935" w:type="dxa"/>
          </w:tcPr>
          <w:p w:rsidR="006B7D66" w:rsidRDefault="006B7D66" w:rsidP="00DE70E6">
            <w:pPr>
              <w:rPr>
                <w:sz w:val="24"/>
              </w:rPr>
            </w:pPr>
          </w:p>
        </w:tc>
        <w:tc>
          <w:tcPr>
            <w:tcW w:w="935" w:type="dxa"/>
          </w:tcPr>
          <w:p w:rsidR="006B7D66" w:rsidRDefault="006B7D66" w:rsidP="00DE70E6">
            <w:pPr>
              <w:rPr>
                <w:sz w:val="24"/>
              </w:rPr>
            </w:pPr>
          </w:p>
        </w:tc>
        <w:tc>
          <w:tcPr>
            <w:tcW w:w="936" w:type="dxa"/>
          </w:tcPr>
          <w:p w:rsidR="006B7D66" w:rsidRDefault="006B7D66" w:rsidP="00DE70E6">
            <w:pPr>
              <w:rPr>
                <w:sz w:val="24"/>
              </w:rPr>
            </w:pPr>
          </w:p>
        </w:tc>
      </w:tr>
    </w:tbl>
    <w:p w:rsidR="005827DB" w:rsidRDefault="005827DB" w:rsidP="00B330CC">
      <w:pPr>
        <w:spacing w:after="0"/>
        <w:rPr>
          <w:rFonts w:ascii="Tahoma" w:hAnsi="Tahoma" w:cs="Tahoma"/>
          <w:sz w:val="28"/>
        </w:rPr>
      </w:pPr>
    </w:p>
    <w:p w:rsidR="005827DB" w:rsidRPr="00FA0750" w:rsidRDefault="005827DB" w:rsidP="005827DB">
      <w:pPr>
        <w:pStyle w:val="ListParagraph"/>
        <w:numPr>
          <w:ilvl w:val="0"/>
          <w:numId w:val="7"/>
        </w:numPr>
        <w:spacing w:after="0"/>
        <w:rPr>
          <w:b/>
          <w:sz w:val="28"/>
        </w:rPr>
      </w:pPr>
      <w:r>
        <w:rPr>
          <w:b/>
          <w:sz w:val="28"/>
        </w:rPr>
        <w:t>The interdependent nature of business</w:t>
      </w:r>
    </w:p>
    <w:tbl>
      <w:tblPr>
        <w:tblStyle w:val="TableGrid"/>
        <w:tblW w:w="0" w:type="auto"/>
        <w:tblLook w:val="04A0" w:firstRow="1" w:lastRow="0" w:firstColumn="1" w:lastColumn="0" w:noHBand="0" w:noVBand="1"/>
      </w:tblPr>
      <w:tblGrid>
        <w:gridCol w:w="7650"/>
        <w:gridCol w:w="935"/>
        <w:gridCol w:w="935"/>
        <w:gridCol w:w="936"/>
      </w:tblGrid>
      <w:tr w:rsidR="00191C91" w:rsidTr="00937FAE">
        <w:tc>
          <w:tcPr>
            <w:tcW w:w="7650" w:type="dxa"/>
            <w:shd w:val="clear" w:color="auto" w:fill="D9D9D9" w:themeFill="background1" w:themeFillShade="D9"/>
          </w:tcPr>
          <w:p w:rsidR="00191C91" w:rsidRPr="00FF2F67" w:rsidRDefault="00191C91" w:rsidP="00191C91">
            <w:pPr>
              <w:rPr>
                <w:b/>
                <w:sz w:val="24"/>
              </w:rPr>
            </w:pPr>
            <w:r w:rsidRPr="00FF2F67">
              <w:rPr>
                <w:b/>
                <w:sz w:val="24"/>
              </w:rPr>
              <w:t>Topic</w:t>
            </w:r>
          </w:p>
          <w:p w:rsidR="00191C91" w:rsidRPr="00FF2F67" w:rsidRDefault="00191C91" w:rsidP="00191C91">
            <w:pPr>
              <w:pStyle w:val="ListParagraph"/>
              <w:numPr>
                <w:ilvl w:val="0"/>
                <w:numId w:val="5"/>
              </w:numPr>
              <w:rPr>
                <w:sz w:val="24"/>
              </w:rPr>
            </w:pPr>
            <w:r w:rsidRPr="00FF2F67">
              <w:rPr>
                <w:sz w:val="24"/>
              </w:rPr>
              <w:t>Content</w:t>
            </w:r>
          </w:p>
          <w:p w:rsidR="00191C91" w:rsidRPr="00FF2F67" w:rsidRDefault="00191C91" w:rsidP="00191C91">
            <w:pPr>
              <w:pStyle w:val="ListParagraph"/>
              <w:numPr>
                <w:ilvl w:val="0"/>
                <w:numId w:val="6"/>
              </w:numPr>
              <w:rPr>
                <w:sz w:val="24"/>
              </w:rPr>
            </w:pPr>
            <w:r w:rsidRPr="00FF2F67">
              <w:rPr>
                <w:i/>
                <w:sz w:val="20"/>
              </w:rPr>
              <w:t>Points to include</w:t>
            </w:r>
          </w:p>
        </w:tc>
        <w:tc>
          <w:tcPr>
            <w:tcW w:w="935" w:type="dxa"/>
            <w:shd w:val="clear" w:color="auto" w:fill="FF0000"/>
            <w:vAlign w:val="center"/>
          </w:tcPr>
          <w:p w:rsidR="00191C91" w:rsidRDefault="00191C91" w:rsidP="00191C91">
            <w:pPr>
              <w:jc w:val="center"/>
              <w:rPr>
                <w:b/>
                <w:sz w:val="24"/>
                <w:szCs w:val="24"/>
              </w:rPr>
            </w:pPr>
            <w:r>
              <w:rPr>
                <w:b/>
                <w:sz w:val="24"/>
                <w:szCs w:val="24"/>
              </w:rPr>
              <w:t>Red</w:t>
            </w:r>
          </w:p>
          <w:p w:rsidR="00191C91" w:rsidRPr="0087645F" w:rsidRDefault="00191C91" w:rsidP="00191C91">
            <w:pPr>
              <w:jc w:val="center"/>
              <w:rPr>
                <w:b/>
                <w:sz w:val="24"/>
                <w:szCs w:val="24"/>
              </w:rPr>
            </w:pPr>
            <w:r w:rsidRPr="001B515E">
              <w:rPr>
                <w:rFonts w:cs="Tahoma"/>
                <w:sz w:val="36"/>
                <w:szCs w:val="24"/>
              </w:rPr>
              <w:sym w:font="Wingdings" w:char="F04C"/>
            </w:r>
          </w:p>
        </w:tc>
        <w:tc>
          <w:tcPr>
            <w:tcW w:w="935" w:type="dxa"/>
            <w:shd w:val="clear" w:color="auto" w:fill="FFC000"/>
            <w:vAlign w:val="center"/>
          </w:tcPr>
          <w:p w:rsidR="00191C91" w:rsidRDefault="00191C91" w:rsidP="00191C91">
            <w:pPr>
              <w:jc w:val="center"/>
              <w:rPr>
                <w:b/>
                <w:sz w:val="24"/>
                <w:szCs w:val="24"/>
              </w:rPr>
            </w:pPr>
            <w:r>
              <w:rPr>
                <w:b/>
                <w:sz w:val="24"/>
                <w:szCs w:val="24"/>
              </w:rPr>
              <w:t>Amber</w:t>
            </w:r>
          </w:p>
          <w:p w:rsidR="00191C91" w:rsidRPr="001B515E" w:rsidRDefault="00191C91" w:rsidP="00191C91">
            <w:pPr>
              <w:jc w:val="center"/>
              <w:rPr>
                <w:sz w:val="24"/>
                <w:szCs w:val="24"/>
              </w:rPr>
            </w:pPr>
            <w:r w:rsidRPr="001B515E">
              <w:rPr>
                <w:sz w:val="36"/>
                <w:szCs w:val="24"/>
              </w:rPr>
              <w:sym w:font="Wingdings" w:char="F04B"/>
            </w:r>
          </w:p>
        </w:tc>
        <w:tc>
          <w:tcPr>
            <w:tcW w:w="936" w:type="dxa"/>
            <w:shd w:val="clear" w:color="auto" w:fill="92D050"/>
            <w:vAlign w:val="center"/>
          </w:tcPr>
          <w:p w:rsidR="00191C91" w:rsidRPr="0087645F" w:rsidRDefault="00191C91" w:rsidP="00191C91">
            <w:pPr>
              <w:jc w:val="center"/>
              <w:rPr>
                <w:b/>
                <w:sz w:val="24"/>
                <w:szCs w:val="24"/>
              </w:rPr>
            </w:pPr>
            <w:r>
              <w:rPr>
                <w:b/>
                <w:sz w:val="24"/>
                <w:szCs w:val="24"/>
              </w:rPr>
              <w:t>Green</w:t>
            </w:r>
          </w:p>
          <w:p w:rsidR="00191C91" w:rsidRDefault="00191C91" w:rsidP="00191C91">
            <w:pPr>
              <w:jc w:val="center"/>
              <w:rPr>
                <w:sz w:val="24"/>
              </w:rPr>
            </w:pPr>
            <w:r w:rsidRPr="001B515E">
              <w:rPr>
                <w:rFonts w:cs="Tahoma"/>
                <w:sz w:val="36"/>
                <w:szCs w:val="24"/>
              </w:rPr>
              <w:sym w:font="Wingdings" w:char="F04A"/>
            </w:r>
          </w:p>
        </w:tc>
      </w:tr>
      <w:tr w:rsidR="00191C91" w:rsidTr="00191C91">
        <w:tc>
          <w:tcPr>
            <w:tcW w:w="7650" w:type="dxa"/>
          </w:tcPr>
          <w:p w:rsidR="00191C91" w:rsidRPr="004C175D" w:rsidRDefault="00191C91" w:rsidP="005827DB">
            <w:pPr>
              <w:pStyle w:val="ListParagraph"/>
              <w:numPr>
                <w:ilvl w:val="0"/>
                <w:numId w:val="5"/>
              </w:numPr>
              <w:rPr>
                <w:sz w:val="24"/>
              </w:rPr>
            </w:pPr>
            <w:r w:rsidRPr="004C175D">
              <w:rPr>
                <w:sz w:val="24"/>
              </w:rPr>
              <w:t>the interdependent nature of business operations, finance, marketing and human resources within a business context</w:t>
            </w:r>
          </w:p>
          <w:p w:rsidR="00191C91" w:rsidRPr="004C175D" w:rsidRDefault="00191C91" w:rsidP="005827DB">
            <w:pPr>
              <w:pStyle w:val="ListParagraph"/>
              <w:numPr>
                <w:ilvl w:val="0"/>
                <w:numId w:val="5"/>
              </w:numPr>
              <w:rPr>
                <w:sz w:val="24"/>
              </w:rPr>
            </w:pPr>
            <w:r w:rsidRPr="004C175D">
              <w:rPr>
                <w:sz w:val="24"/>
              </w:rPr>
              <w:t>how these interdependencies underpin business decision making</w:t>
            </w:r>
          </w:p>
          <w:p w:rsidR="00191C91" w:rsidRPr="004C175D" w:rsidRDefault="00191C91" w:rsidP="005827DB">
            <w:pPr>
              <w:pStyle w:val="ListParagraph"/>
              <w:numPr>
                <w:ilvl w:val="0"/>
                <w:numId w:val="5"/>
              </w:numPr>
              <w:rPr>
                <w:sz w:val="24"/>
              </w:rPr>
            </w:pPr>
            <w:r w:rsidRPr="004C175D">
              <w:rPr>
                <w:sz w:val="24"/>
              </w:rPr>
              <w:t>the impact of risk and reward on business activity</w:t>
            </w:r>
          </w:p>
          <w:p w:rsidR="00191C91" w:rsidRPr="00042359" w:rsidRDefault="00191C91" w:rsidP="005827DB">
            <w:pPr>
              <w:pStyle w:val="ListParagraph"/>
              <w:numPr>
                <w:ilvl w:val="0"/>
                <w:numId w:val="5"/>
              </w:numPr>
            </w:pPr>
            <w:proofErr w:type="gramStart"/>
            <w:r w:rsidRPr="004C175D">
              <w:rPr>
                <w:sz w:val="24"/>
              </w:rPr>
              <w:t>the</w:t>
            </w:r>
            <w:proofErr w:type="gramEnd"/>
            <w:r w:rsidRPr="004C175D">
              <w:rPr>
                <w:sz w:val="24"/>
              </w:rPr>
              <w:t xml:space="preserve"> use of financial information in measuring and understanding business performance and decision making.</w:t>
            </w:r>
          </w:p>
        </w:tc>
        <w:tc>
          <w:tcPr>
            <w:tcW w:w="935" w:type="dxa"/>
          </w:tcPr>
          <w:p w:rsidR="00191C91" w:rsidRDefault="00191C91" w:rsidP="00DE70E6">
            <w:pPr>
              <w:rPr>
                <w:sz w:val="24"/>
              </w:rPr>
            </w:pPr>
          </w:p>
        </w:tc>
        <w:tc>
          <w:tcPr>
            <w:tcW w:w="935" w:type="dxa"/>
          </w:tcPr>
          <w:p w:rsidR="00191C91" w:rsidRDefault="00191C91" w:rsidP="00DE70E6">
            <w:pPr>
              <w:rPr>
                <w:sz w:val="24"/>
              </w:rPr>
            </w:pPr>
          </w:p>
        </w:tc>
        <w:tc>
          <w:tcPr>
            <w:tcW w:w="936" w:type="dxa"/>
          </w:tcPr>
          <w:p w:rsidR="00191C91" w:rsidRDefault="00191C91" w:rsidP="00DE70E6">
            <w:pPr>
              <w:rPr>
                <w:sz w:val="24"/>
              </w:rPr>
            </w:pPr>
          </w:p>
        </w:tc>
      </w:tr>
    </w:tbl>
    <w:p w:rsidR="005827DB" w:rsidRDefault="005827DB" w:rsidP="00B330CC">
      <w:pPr>
        <w:spacing w:after="0"/>
        <w:rPr>
          <w:rFonts w:ascii="Tahoma" w:hAnsi="Tahoma" w:cs="Tahoma"/>
          <w:sz w:val="28"/>
        </w:rPr>
      </w:pPr>
    </w:p>
    <w:sectPr w:rsidR="005827DB" w:rsidSect="003344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17D9"/>
    <w:multiLevelType w:val="multilevel"/>
    <w:tmpl w:val="78664A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134D2210"/>
    <w:multiLevelType w:val="hybridMultilevel"/>
    <w:tmpl w:val="05F87D4E"/>
    <w:lvl w:ilvl="0" w:tplc="9AB8154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0C6E83"/>
    <w:multiLevelType w:val="hybridMultilevel"/>
    <w:tmpl w:val="ECE812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10937"/>
    <w:multiLevelType w:val="hybridMultilevel"/>
    <w:tmpl w:val="627489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B030DF"/>
    <w:multiLevelType w:val="multilevel"/>
    <w:tmpl w:val="C4129F28"/>
    <w:lvl w:ilvl="0">
      <w:start w:val="6"/>
      <w:numFmt w:val="decimal"/>
      <w:lvlText w:val="%1."/>
      <w:lvlJc w:val="left"/>
      <w:pPr>
        <w:ind w:left="360" w:hanging="360"/>
      </w:pPr>
      <w:rPr>
        <w:rFonts w:hint="default"/>
      </w:rPr>
    </w:lvl>
    <w:lvl w:ilvl="1">
      <w:start w:val="1"/>
      <w:numFmt w:val="decimal"/>
      <w:isLgl/>
      <w:lvlText w:val="%1.%2"/>
      <w:lvlJc w:val="left"/>
      <w:pPr>
        <w:ind w:left="420" w:hanging="375"/>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55"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305"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55"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8E23F22"/>
    <w:multiLevelType w:val="hybridMultilevel"/>
    <w:tmpl w:val="5D6088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3A1C68"/>
    <w:multiLevelType w:val="hybridMultilevel"/>
    <w:tmpl w:val="CDEC7E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EE6275"/>
    <w:multiLevelType w:val="hybridMultilevel"/>
    <w:tmpl w:val="027E1E8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DA7667A"/>
    <w:multiLevelType w:val="hybridMultilevel"/>
    <w:tmpl w:val="41281F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66019"/>
    <w:multiLevelType w:val="hybridMultilevel"/>
    <w:tmpl w:val="03FC5C00"/>
    <w:lvl w:ilvl="0" w:tplc="9AB8154E">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7"/>
  </w:num>
  <w:num w:numId="4">
    <w:abstractNumId w:val="3"/>
  </w:num>
  <w:num w:numId="5">
    <w:abstractNumId w:val="6"/>
  </w:num>
  <w:num w:numId="6">
    <w:abstractNumId w:val="8"/>
  </w:num>
  <w:num w:numId="7">
    <w:abstractNumId w:val="4"/>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85"/>
    <w:rsid w:val="000477B0"/>
    <w:rsid w:val="00050D50"/>
    <w:rsid w:val="0008145C"/>
    <w:rsid w:val="000E3632"/>
    <w:rsid w:val="000E76C2"/>
    <w:rsid w:val="000F156E"/>
    <w:rsid w:val="00104EA2"/>
    <w:rsid w:val="0014756A"/>
    <w:rsid w:val="00191C91"/>
    <w:rsid w:val="00206CA0"/>
    <w:rsid w:val="00212DF2"/>
    <w:rsid w:val="00221D1F"/>
    <w:rsid w:val="002328A5"/>
    <w:rsid w:val="002518DE"/>
    <w:rsid w:val="00286612"/>
    <w:rsid w:val="002D77DE"/>
    <w:rsid w:val="002E09DF"/>
    <w:rsid w:val="003118EC"/>
    <w:rsid w:val="00334485"/>
    <w:rsid w:val="003376DC"/>
    <w:rsid w:val="00341A66"/>
    <w:rsid w:val="00387DAF"/>
    <w:rsid w:val="003901C8"/>
    <w:rsid w:val="003B002E"/>
    <w:rsid w:val="00447E04"/>
    <w:rsid w:val="004E0FAA"/>
    <w:rsid w:val="005671EB"/>
    <w:rsid w:val="005827DB"/>
    <w:rsid w:val="00591CE1"/>
    <w:rsid w:val="005A1B11"/>
    <w:rsid w:val="005A1BFA"/>
    <w:rsid w:val="005A2F40"/>
    <w:rsid w:val="006156D7"/>
    <w:rsid w:val="0069246B"/>
    <w:rsid w:val="006957D7"/>
    <w:rsid w:val="006A1483"/>
    <w:rsid w:val="006B1C07"/>
    <w:rsid w:val="006B7D66"/>
    <w:rsid w:val="006D766A"/>
    <w:rsid w:val="006F39F7"/>
    <w:rsid w:val="007162D4"/>
    <w:rsid w:val="00763E19"/>
    <w:rsid w:val="007954C0"/>
    <w:rsid w:val="007A33E7"/>
    <w:rsid w:val="007F7138"/>
    <w:rsid w:val="008270FB"/>
    <w:rsid w:val="0086228C"/>
    <w:rsid w:val="0087147E"/>
    <w:rsid w:val="008803E5"/>
    <w:rsid w:val="008E011D"/>
    <w:rsid w:val="009038C4"/>
    <w:rsid w:val="00934AE6"/>
    <w:rsid w:val="00937FAE"/>
    <w:rsid w:val="0094621E"/>
    <w:rsid w:val="009859F7"/>
    <w:rsid w:val="009874EE"/>
    <w:rsid w:val="009B13EF"/>
    <w:rsid w:val="009D2682"/>
    <w:rsid w:val="009E685D"/>
    <w:rsid w:val="00A02C2A"/>
    <w:rsid w:val="00A154D7"/>
    <w:rsid w:val="00A431B2"/>
    <w:rsid w:val="00A87E45"/>
    <w:rsid w:val="00AB5EDA"/>
    <w:rsid w:val="00AD4C34"/>
    <w:rsid w:val="00B330CC"/>
    <w:rsid w:val="00B40BB0"/>
    <w:rsid w:val="00B57481"/>
    <w:rsid w:val="00B77843"/>
    <w:rsid w:val="00C11517"/>
    <w:rsid w:val="00C51E00"/>
    <w:rsid w:val="00C73C72"/>
    <w:rsid w:val="00CB3CB0"/>
    <w:rsid w:val="00CE3DE1"/>
    <w:rsid w:val="00CF3555"/>
    <w:rsid w:val="00D25AE7"/>
    <w:rsid w:val="00D979C5"/>
    <w:rsid w:val="00DE70E6"/>
    <w:rsid w:val="00E54670"/>
    <w:rsid w:val="00E74D60"/>
    <w:rsid w:val="00E84F10"/>
    <w:rsid w:val="00EF63BD"/>
    <w:rsid w:val="00F44B65"/>
    <w:rsid w:val="00F60151"/>
    <w:rsid w:val="00F80106"/>
    <w:rsid w:val="00FC5DE5"/>
    <w:rsid w:val="00FD0403"/>
    <w:rsid w:val="00FF6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DF08B"/>
  <w15:chartTrackingRefBased/>
  <w15:docId w15:val="{8D032A84-ACA8-4989-94E9-40CC04F8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682"/>
    <w:pPr>
      <w:ind w:left="720"/>
      <w:contextualSpacing/>
    </w:pPr>
  </w:style>
  <w:style w:type="table" w:styleId="TableGrid">
    <w:name w:val="Table Grid"/>
    <w:basedOn w:val="TableNormal"/>
    <w:uiPriority w:val="39"/>
    <w:rsid w:val="003B0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Prior</dc:creator>
  <cp:keywords/>
  <dc:description/>
  <cp:lastModifiedBy>Matt Prior</cp:lastModifiedBy>
  <cp:revision>6</cp:revision>
  <dcterms:created xsi:type="dcterms:W3CDTF">2018-12-13T15:34:00Z</dcterms:created>
  <dcterms:modified xsi:type="dcterms:W3CDTF">2018-12-13T15:38:00Z</dcterms:modified>
</cp:coreProperties>
</file>