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56A" w:rsidRPr="00447E04" w:rsidRDefault="0014756A" w:rsidP="005A2F40">
      <w:pPr>
        <w:spacing w:after="0"/>
        <w:jc w:val="center"/>
        <w:rPr>
          <w:rFonts w:ascii="Tahoma" w:hAnsi="Tahoma" w:cs="Tahoma"/>
          <w:sz w:val="24"/>
        </w:rPr>
      </w:pPr>
    </w:p>
    <w:p w:rsidR="00447E04" w:rsidRPr="00447E04" w:rsidRDefault="00447E04" w:rsidP="005A2F40">
      <w:pPr>
        <w:spacing w:after="0"/>
        <w:rPr>
          <w:rFonts w:ascii="Tahoma" w:hAnsi="Tahoma" w:cs="Tahoma"/>
          <w:sz w:val="24"/>
        </w:rPr>
      </w:pPr>
    </w:p>
    <w:p w:rsidR="00447E04" w:rsidRDefault="00447E04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b/>
          <w:sz w:val="52"/>
        </w:rPr>
      </w:pPr>
      <w:r w:rsidRPr="00447E04">
        <w:rPr>
          <w:rFonts w:ascii="Tahoma" w:hAnsi="Tahoma" w:cs="Tahoma"/>
          <w:b/>
          <w:sz w:val="52"/>
        </w:rPr>
        <w:t>GCSE Business</w:t>
      </w:r>
    </w:p>
    <w:p w:rsidR="00FF6C1A" w:rsidRPr="00447E04" w:rsidRDefault="00FF6C1A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b/>
          <w:sz w:val="52"/>
        </w:rPr>
      </w:pPr>
      <w:r>
        <w:rPr>
          <w:rFonts w:ascii="Tahoma" w:hAnsi="Tahoma" w:cs="Tahoma"/>
          <w:b/>
          <w:sz w:val="52"/>
        </w:rPr>
        <w:t>Revision booklet</w:t>
      </w:r>
    </w:p>
    <w:p w:rsidR="00447E04" w:rsidRPr="00447E04" w:rsidRDefault="00447E04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ahoma" w:hAnsi="Tahoma" w:cs="Tahoma"/>
          <w:sz w:val="36"/>
        </w:rPr>
      </w:pPr>
      <w:r w:rsidRPr="0051052A">
        <w:rPr>
          <w:rFonts w:ascii="Tahoma" w:hAnsi="Tahoma" w:cs="Tahoma"/>
          <w:b/>
          <w:sz w:val="36"/>
        </w:rPr>
        <w:t>Business 1:</w:t>
      </w:r>
      <w:r w:rsidRPr="00447E04">
        <w:rPr>
          <w:rFonts w:ascii="Tahoma" w:hAnsi="Tahoma" w:cs="Tahoma"/>
          <w:sz w:val="36"/>
        </w:rPr>
        <w:t xml:space="preserve"> </w:t>
      </w:r>
      <w:r w:rsidR="00C2193B" w:rsidRPr="00C2193B">
        <w:rPr>
          <w:rFonts w:ascii="Tahoma" w:hAnsi="Tahoma" w:cs="Tahoma"/>
          <w:color w:val="A6A6A6" w:themeColor="background1" w:themeShade="A6"/>
          <w:sz w:val="36"/>
        </w:rPr>
        <w:t xml:space="preserve">Business Activity, </w:t>
      </w:r>
      <w:r w:rsidR="00C2193B">
        <w:rPr>
          <w:rFonts w:ascii="Tahoma" w:hAnsi="Tahoma" w:cs="Tahoma"/>
          <w:sz w:val="36"/>
        </w:rPr>
        <w:t>Marketing</w:t>
      </w:r>
      <w:r w:rsidR="00C2193B" w:rsidRPr="00C2193B">
        <w:rPr>
          <w:rFonts w:ascii="Tahoma" w:hAnsi="Tahoma" w:cs="Tahoma"/>
          <w:color w:val="A6A6A6" w:themeColor="background1" w:themeShade="A6"/>
          <w:sz w:val="36"/>
        </w:rPr>
        <w:t xml:space="preserve"> &amp; People</w:t>
      </w:r>
    </w:p>
    <w:p w:rsidR="00447E04" w:rsidRPr="00447E04" w:rsidRDefault="00447E04" w:rsidP="005A2F40">
      <w:pPr>
        <w:spacing w:after="0"/>
        <w:rPr>
          <w:rFonts w:ascii="Tahoma" w:hAnsi="Tahoma" w:cs="Tahoma"/>
          <w:sz w:val="24"/>
        </w:rPr>
      </w:pPr>
    </w:p>
    <w:p w:rsidR="00447E04" w:rsidRDefault="00C2193B" w:rsidP="005A2F40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The Business 1 exam is </w:t>
      </w:r>
      <w:r w:rsidR="00447E04" w:rsidRPr="009D2682">
        <w:rPr>
          <w:rFonts w:ascii="Tahoma" w:hAnsi="Tahoma" w:cs="Tahoma"/>
          <w:sz w:val="28"/>
        </w:rPr>
        <w:t>worth 50% of your GCSE.</w:t>
      </w:r>
    </w:p>
    <w:p w:rsidR="009D2682" w:rsidRDefault="009D2682" w:rsidP="005A2F40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The exam is worth 80 marks and will last for 1 hour &amp; 30 minutes.</w:t>
      </w:r>
    </w:p>
    <w:p w:rsidR="009D2682" w:rsidRDefault="009D2682" w:rsidP="005A2F40">
      <w:pPr>
        <w:pStyle w:val="ListParagraph"/>
        <w:numPr>
          <w:ilvl w:val="0"/>
          <w:numId w:val="1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The Business 1 exam covers the following topics</w:t>
      </w:r>
      <w:r w:rsidR="00C2193B">
        <w:rPr>
          <w:rFonts w:ascii="Tahoma" w:hAnsi="Tahoma" w:cs="Tahoma"/>
          <w:sz w:val="28"/>
        </w:rPr>
        <w:t xml:space="preserve"> (this booklet focuses just on Marketing)</w:t>
      </w:r>
      <w:r>
        <w:rPr>
          <w:rFonts w:ascii="Tahoma" w:hAnsi="Tahoma" w:cs="Tahoma"/>
          <w:sz w:val="28"/>
        </w:rPr>
        <w:t>:</w:t>
      </w:r>
    </w:p>
    <w:p w:rsidR="009D2682" w:rsidRDefault="009D2682" w:rsidP="005A2F40">
      <w:pPr>
        <w:spacing w:after="0"/>
        <w:rPr>
          <w:rFonts w:ascii="Tahoma" w:hAnsi="Tahoma" w:cs="Tahoma"/>
          <w:sz w:val="28"/>
        </w:rPr>
      </w:pPr>
    </w:p>
    <w:tbl>
      <w:tblPr>
        <w:tblStyle w:val="TableGrid"/>
        <w:tblW w:w="10692" w:type="dxa"/>
        <w:tblLook w:val="04A0" w:firstRow="1" w:lastRow="0" w:firstColumn="1" w:lastColumn="0" w:noHBand="0" w:noVBand="1"/>
      </w:tblPr>
      <w:tblGrid>
        <w:gridCol w:w="2689"/>
        <w:gridCol w:w="8003"/>
      </w:tblGrid>
      <w:tr w:rsidR="003B002E" w:rsidRPr="003B002E" w:rsidTr="00A431B2">
        <w:trPr>
          <w:trHeight w:val="680"/>
        </w:trPr>
        <w:tc>
          <w:tcPr>
            <w:tcW w:w="10692" w:type="dxa"/>
            <w:gridSpan w:val="2"/>
            <w:shd w:val="clear" w:color="auto" w:fill="BFBFBF" w:themeFill="background1" w:themeFillShade="BF"/>
            <w:vAlign w:val="center"/>
          </w:tcPr>
          <w:p w:rsidR="00A431B2" w:rsidRPr="003B002E" w:rsidRDefault="003B002E" w:rsidP="00A431B2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3B002E">
              <w:rPr>
                <w:rFonts w:ascii="Tahoma" w:hAnsi="Tahoma" w:cs="Tahoma"/>
                <w:b/>
                <w:sz w:val="28"/>
                <w:szCs w:val="28"/>
              </w:rPr>
              <w:t xml:space="preserve">Business 1: </w:t>
            </w:r>
            <w:r w:rsidRPr="00C2193B">
              <w:rPr>
                <w:rFonts w:ascii="Tahoma" w:hAnsi="Tahoma" w:cs="Tahoma"/>
                <w:b/>
                <w:color w:val="A6A6A6" w:themeColor="background1" w:themeShade="A6"/>
                <w:sz w:val="28"/>
                <w:szCs w:val="28"/>
              </w:rPr>
              <w:t>Busines</w:t>
            </w:r>
            <w:r w:rsidR="00A431B2" w:rsidRPr="00C2193B">
              <w:rPr>
                <w:rFonts w:ascii="Tahoma" w:hAnsi="Tahoma" w:cs="Tahoma"/>
                <w:b/>
                <w:color w:val="A6A6A6" w:themeColor="background1" w:themeShade="A6"/>
                <w:sz w:val="28"/>
                <w:szCs w:val="28"/>
              </w:rPr>
              <w:t xml:space="preserve">s Activity, </w:t>
            </w:r>
            <w:r w:rsidR="00A431B2">
              <w:rPr>
                <w:rFonts w:ascii="Tahoma" w:hAnsi="Tahoma" w:cs="Tahoma"/>
                <w:b/>
                <w:sz w:val="28"/>
                <w:szCs w:val="28"/>
              </w:rPr>
              <w:t xml:space="preserve">Marketing </w:t>
            </w:r>
            <w:r w:rsidR="00A431B2" w:rsidRPr="00C2193B">
              <w:rPr>
                <w:rFonts w:ascii="Tahoma" w:hAnsi="Tahoma" w:cs="Tahoma"/>
                <w:b/>
                <w:color w:val="A6A6A6" w:themeColor="background1" w:themeShade="A6"/>
                <w:sz w:val="28"/>
                <w:szCs w:val="28"/>
              </w:rPr>
              <w:t>and People</w:t>
            </w:r>
          </w:p>
        </w:tc>
      </w:tr>
      <w:tr w:rsidR="003B002E" w:rsidRPr="003B002E" w:rsidTr="003B002E">
        <w:tc>
          <w:tcPr>
            <w:tcW w:w="2689" w:type="dxa"/>
            <w:vAlign w:val="center"/>
          </w:tcPr>
          <w:p w:rsidR="003B002E" w:rsidRPr="00C2193B" w:rsidRDefault="003B002E" w:rsidP="005A2F4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  <w:t>Business Activity</w:t>
            </w:r>
          </w:p>
        </w:tc>
        <w:tc>
          <w:tcPr>
            <w:tcW w:w="8003" w:type="dxa"/>
          </w:tcPr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 xml:space="preserve">1.1 The role of business enterprise and entrepreneurship 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1.2 Business planning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 xml:space="preserve">1.3 Business ownership 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 xml:space="preserve">1.4 Business aims and objectives 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 xml:space="preserve">1.5 Stakeholders in business </w:t>
            </w:r>
          </w:p>
          <w:p w:rsidR="003B002E" w:rsidRPr="00C2193B" w:rsidRDefault="003B002E" w:rsidP="005A2F40">
            <w:pPr>
              <w:rPr>
                <w:b/>
                <w:color w:val="A6A6A6" w:themeColor="background1" w:themeShade="A6"/>
                <w:sz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1.6 Business growth</w:t>
            </w:r>
            <w:r w:rsidRPr="00C2193B">
              <w:rPr>
                <w:b/>
                <w:color w:val="A6A6A6" w:themeColor="background1" w:themeShade="A6"/>
                <w:sz w:val="24"/>
              </w:rPr>
              <w:t xml:space="preserve"> </w:t>
            </w:r>
          </w:p>
        </w:tc>
      </w:tr>
      <w:tr w:rsidR="003B002E" w:rsidRPr="003B002E" w:rsidTr="003B002E">
        <w:tc>
          <w:tcPr>
            <w:tcW w:w="2689" w:type="dxa"/>
            <w:vAlign w:val="center"/>
          </w:tcPr>
          <w:p w:rsidR="003B002E" w:rsidRPr="003B002E" w:rsidRDefault="003B002E" w:rsidP="005A2F4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3B002E">
              <w:rPr>
                <w:rFonts w:ascii="Tahoma" w:hAnsi="Tahoma" w:cs="Tahoma"/>
                <w:b/>
                <w:sz w:val="24"/>
                <w:szCs w:val="24"/>
              </w:rPr>
              <w:t>Marketing</w:t>
            </w:r>
          </w:p>
        </w:tc>
        <w:tc>
          <w:tcPr>
            <w:tcW w:w="8003" w:type="dxa"/>
          </w:tcPr>
          <w:p w:rsidR="003B002E" w:rsidRPr="003B002E" w:rsidRDefault="003B002E" w:rsidP="005A2F40">
            <w:pPr>
              <w:rPr>
                <w:rFonts w:ascii="Tahoma" w:hAnsi="Tahoma" w:cs="Tahoma"/>
                <w:sz w:val="24"/>
                <w:szCs w:val="24"/>
              </w:rPr>
            </w:pPr>
            <w:r w:rsidRPr="003B002E">
              <w:rPr>
                <w:rFonts w:ascii="Tahoma" w:hAnsi="Tahoma" w:cs="Tahoma"/>
                <w:sz w:val="24"/>
                <w:szCs w:val="24"/>
              </w:rPr>
              <w:t xml:space="preserve">2.1 The role of marketing </w:t>
            </w:r>
          </w:p>
          <w:p w:rsidR="003B002E" w:rsidRPr="003B002E" w:rsidRDefault="003B002E" w:rsidP="005A2F40">
            <w:pPr>
              <w:rPr>
                <w:rFonts w:ascii="Tahoma" w:hAnsi="Tahoma" w:cs="Tahoma"/>
                <w:sz w:val="24"/>
                <w:szCs w:val="24"/>
              </w:rPr>
            </w:pPr>
            <w:r w:rsidRPr="003B002E">
              <w:rPr>
                <w:rFonts w:ascii="Tahoma" w:hAnsi="Tahoma" w:cs="Tahoma"/>
                <w:sz w:val="24"/>
                <w:szCs w:val="24"/>
              </w:rPr>
              <w:t xml:space="preserve">2.2 Market research </w:t>
            </w:r>
          </w:p>
          <w:p w:rsidR="003B002E" w:rsidRPr="003B002E" w:rsidRDefault="003B002E" w:rsidP="005A2F40">
            <w:pPr>
              <w:rPr>
                <w:rFonts w:ascii="Tahoma" w:hAnsi="Tahoma" w:cs="Tahoma"/>
                <w:sz w:val="24"/>
                <w:szCs w:val="24"/>
              </w:rPr>
            </w:pPr>
            <w:r w:rsidRPr="003B002E">
              <w:rPr>
                <w:rFonts w:ascii="Tahoma" w:hAnsi="Tahoma" w:cs="Tahoma"/>
                <w:sz w:val="24"/>
                <w:szCs w:val="24"/>
              </w:rPr>
              <w:t xml:space="preserve">2.3 Market segmentation </w:t>
            </w:r>
          </w:p>
          <w:p w:rsidR="003B002E" w:rsidRPr="003B002E" w:rsidRDefault="003B002E" w:rsidP="005A2F40">
            <w:pPr>
              <w:rPr>
                <w:rFonts w:ascii="Tahoma" w:hAnsi="Tahoma" w:cs="Tahoma"/>
                <w:sz w:val="24"/>
                <w:szCs w:val="24"/>
              </w:rPr>
            </w:pPr>
            <w:r w:rsidRPr="003B002E">
              <w:rPr>
                <w:rFonts w:ascii="Tahoma" w:hAnsi="Tahoma" w:cs="Tahoma"/>
                <w:sz w:val="24"/>
                <w:szCs w:val="24"/>
              </w:rPr>
              <w:t xml:space="preserve">2.4 The marketing mix </w:t>
            </w:r>
          </w:p>
        </w:tc>
      </w:tr>
      <w:tr w:rsidR="003B002E" w:rsidRPr="003B002E" w:rsidTr="003B002E">
        <w:tc>
          <w:tcPr>
            <w:tcW w:w="2689" w:type="dxa"/>
            <w:vAlign w:val="center"/>
          </w:tcPr>
          <w:p w:rsidR="003B002E" w:rsidRPr="00C2193B" w:rsidRDefault="003B002E" w:rsidP="005A2F4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b/>
                <w:color w:val="A6A6A6" w:themeColor="background1" w:themeShade="A6"/>
                <w:sz w:val="24"/>
                <w:szCs w:val="24"/>
              </w:rPr>
              <w:t>People</w:t>
            </w:r>
          </w:p>
        </w:tc>
        <w:tc>
          <w:tcPr>
            <w:tcW w:w="8003" w:type="dxa"/>
          </w:tcPr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3.1 The role of human resources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3.2 Organisational structures and different ways of working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3.3 Communication in business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3.4 Recruitment and selection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3.5 Motivation and retention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3.6 Training and development</w:t>
            </w:r>
          </w:p>
          <w:p w:rsidR="003B002E" w:rsidRPr="00C2193B" w:rsidRDefault="003B002E" w:rsidP="005A2F40">
            <w:pPr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</w:pPr>
            <w:r w:rsidRPr="00C2193B">
              <w:rPr>
                <w:rFonts w:ascii="Tahoma" w:hAnsi="Tahoma" w:cs="Tahoma"/>
                <w:color w:val="A6A6A6" w:themeColor="background1" w:themeShade="A6"/>
                <w:sz w:val="24"/>
                <w:szCs w:val="24"/>
              </w:rPr>
              <w:t>3.7 Employment law</w:t>
            </w:r>
          </w:p>
        </w:tc>
      </w:tr>
    </w:tbl>
    <w:p w:rsidR="003B002E" w:rsidRDefault="003B002E" w:rsidP="005A2F40">
      <w:pPr>
        <w:spacing w:after="0"/>
        <w:rPr>
          <w:rFonts w:ascii="Tahoma" w:hAnsi="Tahoma" w:cs="Tahoma"/>
          <w:sz w:val="28"/>
        </w:rPr>
      </w:pPr>
    </w:p>
    <w:p w:rsidR="00FF6C1A" w:rsidRPr="00FF6C1A" w:rsidRDefault="00FF6C1A" w:rsidP="005A2F40">
      <w:pPr>
        <w:spacing w:after="0"/>
        <w:rPr>
          <w:rFonts w:ascii="Tahoma" w:hAnsi="Tahoma" w:cs="Tahoma"/>
          <w:sz w:val="28"/>
          <w:u w:val="single"/>
        </w:rPr>
      </w:pPr>
      <w:r w:rsidRPr="00FF6C1A">
        <w:rPr>
          <w:rFonts w:ascii="Tahoma" w:hAnsi="Tahoma" w:cs="Tahoma"/>
          <w:sz w:val="28"/>
          <w:u w:val="single"/>
        </w:rPr>
        <w:t>You should prepare for the exam using the following resources:</w:t>
      </w:r>
    </w:p>
    <w:p w:rsidR="00FF6C1A" w:rsidRDefault="00FF6C1A" w:rsidP="005A2F40">
      <w:pPr>
        <w:pStyle w:val="ListParagraph"/>
        <w:numPr>
          <w:ilvl w:val="0"/>
          <w:numId w:val="3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Practise using pa</w:t>
      </w:r>
      <w:r w:rsidR="00C2193B">
        <w:rPr>
          <w:rFonts w:ascii="Tahoma" w:hAnsi="Tahoma" w:cs="Tahoma"/>
          <w:sz w:val="28"/>
        </w:rPr>
        <w:t>st exam papers and mark schemes.</w:t>
      </w:r>
    </w:p>
    <w:p w:rsidR="00FF6C1A" w:rsidRDefault="00FF6C1A" w:rsidP="005A2F40">
      <w:pPr>
        <w:pStyle w:val="ListParagraph"/>
        <w:numPr>
          <w:ilvl w:val="0"/>
          <w:numId w:val="3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Look back at mistakes you have made on assessments and ‘fix’ them.</w:t>
      </w:r>
    </w:p>
    <w:p w:rsidR="00FF6C1A" w:rsidRDefault="00FF6C1A" w:rsidP="005A2F40">
      <w:pPr>
        <w:pStyle w:val="ListParagraph"/>
        <w:numPr>
          <w:ilvl w:val="0"/>
          <w:numId w:val="3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Look at the model answers </w:t>
      </w:r>
      <w:r w:rsidR="00C2193B">
        <w:rPr>
          <w:rFonts w:ascii="Tahoma" w:hAnsi="Tahoma" w:cs="Tahoma"/>
          <w:sz w:val="28"/>
        </w:rPr>
        <w:t>available.</w:t>
      </w:r>
    </w:p>
    <w:p w:rsidR="00A431B2" w:rsidRPr="00FF6C1A" w:rsidRDefault="00A431B2" w:rsidP="005A2F40">
      <w:pPr>
        <w:pStyle w:val="ListParagraph"/>
        <w:numPr>
          <w:ilvl w:val="0"/>
          <w:numId w:val="3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Fully</w:t>
      </w:r>
      <w:r w:rsidR="00FE27FA">
        <w:rPr>
          <w:rFonts w:ascii="Tahoma" w:hAnsi="Tahoma" w:cs="Tahoma"/>
          <w:sz w:val="28"/>
        </w:rPr>
        <w:t xml:space="preserve"> complete this revision booklet (and the self-audit at the back).</w:t>
      </w:r>
    </w:p>
    <w:p w:rsidR="00FF6C1A" w:rsidRDefault="00FF6C1A" w:rsidP="005A2F40">
      <w:pPr>
        <w:pStyle w:val="ListParagraph"/>
        <w:numPr>
          <w:ilvl w:val="0"/>
          <w:numId w:val="3"/>
        </w:num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Ask your teacher for help.</w:t>
      </w:r>
    </w:p>
    <w:p w:rsidR="003376DC" w:rsidRDefault="003376DC" w:rsidP="005A2F40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br w:type="page"/>
      </w:r>
    </w:p>
    <w:p w:rsidR="005A2F40" w:rsidRPr="005A2F40" w:rsidRDefault="005A2F40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5A2F40">
        <w:rPr>
          <w:rFonts w:ascii="Tahoma" w:hAnsi="Tahoma" w:cs="Tahoma"/>
          <w:b/>
          <w:color w:val="0070C0"/>
          <w:sz w:val="28"/>
          <w:szCs w:val="24"/>
        </w:rPr>
        <w:lastRenderedPageBreak/>
        <w:t xml:space="preserve">2.1 The role of marketing </w:t>
      </w:r>
    </w:p>
    <w:p w:rsidR="002F1FBA" w:rsidRDefault="002F1FBA" w:rsidP="002F1FBA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The objective</w:t>
      </w:r>
      <w:r w:rsidR="00D33115">
        <w:rPr>
          <w:rFonts w:ascii="Tahoma" w:hAnsi="Tahoma" w:cs="Tahoma"/>
          <w:sz w:val="28"/>
        </w:rPr>
        <w:t>s</w:t>
      </w:r>
      <w:r>
        <w:rPr>
          <w:rFonts w:ascii="Tahoma" w:hAnsi="Tahoma" w:cs="Tahoma"/>
          <w:sz w:val="28"/>
        </w:rPr>
        <w:t xml:space="preserve"> of the marketing department </w:t>
      </w:r>
      <w:r w:rsidR="00D33115">
        <w:rPr>
          <w:rFonts w:ascii="Tahoma" w:hAnsi="Tahoma" w:cs="Tahoma"/>
          <w:sz w:val="28"/>
        </w:rPr>
        <w:t>are to</w:t>
      </w:r>
      <w:r>
        <w:rPr>
          <w:rFonts w:ascii="Tahoma" w:hAnsi="Tahoma" w:cs="Tahoma"/>
          <w:sz w:val="28"/>
        </w:rPr>
        <w:t>…</w:t>
      </w:r>
    </w:p>
    <w:p w:rsidR="002F1FBA" w:rsidRDefault="002F1FBA" w:rsidP="002F1FBA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A2F40" w:rsidRDefault="002F1FBA" w:rsidP="002F1FBA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2F1FBA" w:rsidRPr="005A2F40" w:rsidRDefault="002F1FBA" w:rsidP="002F1FBA">
      <w:pPr>
        <w:spacing w:after="0"/>
        <w:rPr>
          <w:rFonts w:ascii="Tahoma" w:hAnsi="Tahoma" w:cs="Tahoma"/>
          <w:sz w:val="28"/>
        </w:rPr>
      </w:pPr>
    </w:p>
    <w:p w:rsidR="005A2F40" w:rsidRPr="005A2F40" w:rsidRDefault="005A2F40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5A2F40">
        <w:rPr>
          <w:rFonts w:ascii="Tahoma" w:hAnsi="Tahoma" w:cs="Tahoma"/>
          <w:b/>
          <w:color w:val="0070C0"/>
          <w:sz w:val="28"/>
          <w:szCs w:val="24"/>
        </w:rPr>
        <w:t xml:space="preserve">2.2 Market research </w:t>
      </w:r>
    </w:p>
    <w:p w:rsidR="005A2F40" w:rsidRDefault="005A2F40" w:rsidP="005A2F40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 w:rsidR="002F1FBA">
        <w:rPr>
          <w:rFonts w:ascii="Tahoma" w:hAnsi="Tahoma" w:cs="Tahoma"/>
          <w:sz w:val="28"/>
        </w:rPr>
        <w:t xml:space="preserve"> Complete the following table about </w:t>
      </w:r>
      <w:r w:rsidR="002F1FBA" w:rsidRPr="006727AD">
        <w:rPr>
          <w:rFonts w:ascii="Tahoma" w:hAnsi="Tahoma" w:cs="Tahoma"/>
          <w:b/>
          <w:sz w:val="28"/>
        </w:rPr>
        <w:t>primary</w:t>
      </w:r>
      <w:r w:rsidR="002F1FBA">
        <w:rPr>
          <w:rFonts w:ascii="Tahoma" w:hAnsi="Tahoma" w:cs="Tahoma"/>
          <w:sz w:val="28"/>
        </w:rPr>
        <w:t xml:space="preserve"> and </w:t>
      </w:r>
      <w:r w:rsidR="002F1FBA" w:rsidRPr="006727AD">
        <w:rPr>
          <w:rFonts w:ascii="Tahoma" w:hAnsi="Tahoma" w:cs="Tahoma"/>
          <w:b/>
          <w:sz w:val="28"/>
        </w:rPr>
        <w:t>secondary</w:t>
      </w:r>
      <w:r w:rsidR="002F1FBA">
        <w:rPr>
          <w:rFonts w:ascii="Tahoma" w:hAnsi="Tahoma" w:cs="Tahoma"/>
          <w:sz w:val="28"/>
        </w:rPr>
        <w:t xml:space="preserve"> market research: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F1FBA" w:rsidTr="002F1FBA">
        <w:tc>
          <w:tcPr>
            <w:tcW w:w="5228" w:type="dxa"/>
            <w:shd w:val="clear" w:color="auto" w:fill="BFBFBF" w:themeFill="background1" w:themeFillShade="BF"/>
          </w:tcPr>
          <w:p w:rsidR="002F1FBA" w:rsidRPr="002F1FBA" w:rsidRDefault="002F1FBA" w:rsidP="002F1FBA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2F1FBA">
              <w:rPr>
                <w:rFonts w:ascii="Tahoma" w:hAnsi="Tahoma" w:cs="Tahoma"/>
                <w:b/>
                <w:sz w:val="28"/>
              </w:rPr>
              <w:t>Primary research (field)</w:t>
            </w:r>
          </w:p>
        </w:tc>
        <w:tc>
          <w:tcPr>
            <w:tcW w:w="5228" w:type="dxa"/>
            <w:shd w:val="clear" w:color="auto" w:fill="BFBFBF" w:themeFill="background1" w:themeFillShade="BF"/>
          </w:tcPr>
          <w:p w:rsidR="002F1FBA" w:rsidRPr="002F1FBA" w:rsidRDefault="002F1FBA" w:rsidP="002F1FBA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2F1FBA">
              <w:rPr>
                <w:rFonts w:ascii="Tahoma" w:hAnsi="Tahoma" w:cs="Tahoma"/>
                <w:b/>
                <w:sz w:val="28"/>
              </w:rPr>
              <w:t>Secondary research (desk)</w:t>
            </w:r>
          </w:p>
        </w:tc>
      </w:tr>
      <w:tr w:rsidR="002F1FBA" w:rsidTr="002F1FBA"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Definition: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Definition: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</w:tr>
      <w:tr w:rsidR="002F1FBA" w:rsidTr="002F1FBA"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Examples: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Examples: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</w:tr>
      <w:tr w:rsidR="002F1FBA" w:rsidTr="002F1FBA"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Advantages: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Advantages: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</w:tr>
      <w:tr w:rsidR="002F1FBA" w:rsidTr="002F1FBA"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Disadvantages: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  <w:tc>
          <w:tcPr>
            <w:tcW w:w="5228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Disadvantages:</w:t>
            </w: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2F1FBA" w:rsidRDefault="002F1FBA" w:rsidP="005A2F40">
      <w:pPr>
        <w:spacing w:after="0"/>
        <w:rPr>
          <w:rFonts w:ascii="Tahoma" w:hAnsi="Tahoma" w:cs="Tahoma"/>
          <w:sz w:val="28"/>
        </w:rPr>
      </w:pPr>
    </w:p>
    <w:p w:rsidR="002F1FBA" w:rsidRDefault="002F1FBA" w:rsidP="005A2F40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Complete the following table about </w:t>
      </w:r>
      <w:r w:rsidRPr="006727AD">
        <w:rPr>
          <w:rFonts w:ascii="Tahoma" w:hAnsi="Tahoma" w:cs="Tahoma"/>
          <w:b/>
          <w:sz w:val="28"/>
        </w:rPr>
        <w:t>qualitative</w:t>
      </w:r>
      <w:r>
        <w:rPr>
          <w:rFonts w:ascii="Tahoma" w:hAnsi="Tahoma" w:cs="Tahoma"/>
          <w:sz w:val="28"/>
        </w:rPr>
        <w:t xml:space="preserve"> and </w:t>
      </w:r>
      <w:r w:rsidRPr="006727AD">
        <w:rPr>
          <w:rFonts w:ascii="Tahoma" w:hAnsi="Tahoma" w:cs="Tahoma"/>
          <w:b/>
          <w:sz w:val="28"/>
        </w:rPr>
        <w:t>quantitative</w:t>
      </w:r>
      <w:r>
        <w:rPr>
          <w:rFonts w:ascii="Tahoma" w:hAnsi="Tahoma" w:cs="Tahoma"/>
          <w:sz w:val="28"/>
        </w:rPr>
        <w:t xml:space="preserve"> data: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2F1FBA" w:rsidTr="002F1FBA">
        <w:tc>
          <w:tcPr>
            <w:tcW w:w="2405" w:type="dxa"/>
            <w:shd w:val="clear" w:color="auto" w:fill="BFBFBF" w:themeFill="background1" w:themeFillShade="BF"/>
          </w:tcPr>
          <w:p w:rsidR="002F1FBA" w:rsidRDefault="002F1FBA" w:rsidP="005A2F40">
            <w:pPr>
              <w:rPr>
                <w:rFonts w:ascii="Tahoma" w:hAnsi="Tahoma" w:cs="Tahoma"/>
                <w:sz w:val="28"/>
              </w:rPr>
            </w:pPr>
          </w:p>
        </w:tc>
        <w:tc>
          <w:tcPr>
            <w:tcW w:w="8051" w:type="dxa"/>
            <w:shd w:val="clear" w:color="auto" w:fill="BFBFBF" w:themeFill="background1" w:themeFillShade="BF"/>
          </w:tcPr>
          <w:p w:rsidR="002F1FBA" w:rsidRPr="002F1FBA" w:rsidRDefault="002F1FBA" w:rsidP="005A2F40">
            <w:pPr>
              <w:rPr>
                <w:rFonts w:ascii="Tahoma" w:hAnsi="Tahoma" w:cs="Tahoma"/>
                <w:b/>
                <w:sz w:val="28"/>
              </w:rPr>
            </w:pPr>
            <w:r w:rsidRPr="002F1FBA">
              <w:rPr>
                <w:rFonts w:ascii="Tahoma" w:hAnsi="Tahoma" w:cs="Tahoma"/>
                <w:b/>
                <w:sz w:val="28"/>
              </w:rPr>
              <w:t>Definition &amp; examples</w:t>
            </w:r>
          </w:p>
        </w:tc>
      </w:tr>
      <w:tr w:rsidR="002F1FBA" w:rsidTr="002F1FBA">
        <w:tc>
          <w:tcPr>
            <w:tcW w:w="2405" w:type="dxa"/>
            <w:shd w:val="clear" w:color="auto" w:fill="F2F2F2" w:themeFill="background1" w:themeFillShade="F2"/>
            <w:vAlign w:val="center"/>
          </w:tcPr>
          <w:p w:rsidR="002F1FBA" w:rsidRPr="002F1FBA" w:rsidRDefault="002F1FBA" w:rsidP="002F1FBA">
            <w:pPr>
              <w:jc w:val="right"/>
              <w:rPr>
                <w:rFonts w:ascii="Tahoma" w:hAnsi="Tahoma" w:cs="Tahoma"/>
                <w:b/>
                <w:sz w:val="28"/>
              </w:rPr>
            </w:pPr>
            <w:r w:rsidRPr="002F1FBA">
              <w:rPr>
                <w:rFonts w:ascii="Tahoma" w:hAnsi="Tahoma" w:cs="Tahoma"/>
                <w:b/>
                <w:sz w:val="28"/>
              </w:rPr>
              <w:t>Qualitative data</w:t>
            </w:r>
          </w:p>
        </w:tc>
        <w:tc>
          <w:tcPr>
            <w:tcW w:w="8051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</w:tr>
      <w:tr w:rsidR="002F1FBA" w:rsidTr="002F1FBA">
        <w:tc>
          <w:tcPr>
            <w:tcW w:w="2405" w:type="dxa"/>
            <w:shd w:val="clear" w:color="auto" w:fill="F2F2F2" w:themeFill="background1" w:themeFillShade="F2"/>
            <w:vAlign w:val="center"/>
          </w:tcPr>
          <w:p w:rsidR="002F1FBA" w:rsidRPr="002F1FBA" w:rsidRDefault="002F1FBA" w:rsidP="002F1FBA">
            <w:pPr>
              <w:jc w:val="right"/>
              <w:rPr>
                <w:rFonts w:ascii="Tahoma" w:hAnsi="Tahoma" w:cs="Tahoma"/>
                <w:b/>
                <w:sz w:val="28"/>
              </w:rPr>
            </w:pPr>
            <w:r w:rsidRPr="002F1FBA">
              <w:rPr>
                <w:rFonts w:ascii="Tahoma" w:hAnsi="Tahoma" w:cs="Tahoma"/>
                <w:b/>
                <w:sz w:val="28"/>
              </w:rPr>
              <w:t>Quantitative data</w:t>
            </w:r>
          </w:p>
        </w:tc>
        <w:tc>
          <w:tcPr>
            <w:tcW w:w="8051" w:type="dxa"/>
          </w:tcPr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  <w:p w:rsidR="002F1FBA" w:rsidRDefault="002F1FBA" w:rsidP="002F1FBA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2F1FBA" w:rsidRDefault="002F1FBA" w:rsidP="005A2F40">
      <w:pPr>
        <w:spacing w:after="0"/>
        <w:rPr>
          <w:rFonts w:ascii="Tahoma" w:hAnsi="Tahoma" w:cs="Tahoma"/>
          <w:sz w:val="28"/>
        </w:rPr>
      </w:pPr>
    </w:p>
    <w:p w:rsidR="002F1FBA" w:rsidRDefault="002F1FBA" w:rsidP="005A2F40">
      <w:pPr>
        <w:spacing w:after="0"/>
        <w:rPr>
          <w:rFonts w:ascii="Tahoma" w:hAnsi="Tahoma" w:cs="Tahoma"/>
          <w:sz w:val="28"/>
        </w:rPr>
      </w:pPr>
    </w:p>
    <w:p w:rsidR="005A2F40" w:rsidRPr="005A2F40" w:rsidRDefault="005A2F40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5A2F40">
        <w:rPr>
          <w:rFonts w:ascii="Tahoma" w:hAnsi="Tahoma" w:cs="Tahoma"/>
          <w:b/>
          <w:color w:val="0070C0"/>
          <w:sz w:val="28"/>
          <w:szCs w:val="24"/>
        </w:rPr>
        <w:lastRenderedPageBreak/>
        <w:t xml:space="preserve">2.3 Market segmentation </w:t>
      </w:r>
    </w:p>
    <w:p w:rsidR="002F1FBA" w:rsidRDefault="002F1FBA" w:rsidP="002F1FBA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Identify five ways that the population can be </w:t>
      </w:r>
      <w:r w:rsidRPr="005F269E">
        <w:rPr>
          <w:rFonts w:ascii="Tahoma" w:hAnsi="Tahoma" w:cs="Tahoma"/>
          <w:b/>
          <w:sz w:val="28"/>
        </w:rPr>
        <w:t>segmented</w:t>
      </w:r>
      <w:r w:rsidR="00F86366">
        <w:rPr>
          <w:rFonts w:ascii="Tahoma" w:hAnsi="Tahoma" w:cs="Tahoma"/>
          <w:sz w:val="28"/>
        </w:rPr>
        <w:t xml:space="preserve"> into groups</w:t>
      </w:r>
      <w:r>
        <w:rPr>
          <w:rFonts w:ascii="Tahoma" w:hAnsi="Tahoma" w:cs="Tahoma"/>
          <w:sz w:val="28"/>
        </w:rPr>
        <w:t>:</w:t>
      </w:r>
    </w:p>
    <w:p w:rsidR="002F1FBA" w:rsidRDefault="002F1FBA" w:rsidP="002F1FBA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2F1FBA" w:rsidRDefault="002F1FBA" w:rsidP="002F1FBA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2F1FBA" w:rsidRDefault="002F1FBA" w:rsidP="002F1FBA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</w:t>
      </w:r>
      <w:r w:rsidR="00F86366">
        <w:rPr>
          <w:rFonts w:ascii="Tahoma" w:hAnsi="Tahoma" w:cs="Tahoma"/>
          <w:sz w:val="28"/>
        </w:rPr>
        <w:t xml:space="preserve">Rank the following benefits of </w:t>
      </w:r>
      <w:r w:rsidR="00F86366" w:rsidRPr="005F269E">
        <w:rPr>
          <w:rFonts w:ascii="Tahoma" w:hAnsi="Tahoma" w:cs="Tahoma"/>
          <w:b/>
          <w:sz w:val="28"/>
        </w:rPr>
        <w:t>market</w:t>
      </w:r>
      <w:r w:rsidR="00F86366">
        <w:rPr>
          <w:rFonts w:ascii="Tahoma" w:hAnsi="Tahoma" w:cs="Tahoma"/>
          <w:sz w:val="28"/>
        </w:rPr>
        <w:t xml:space="preserve"> </w:t>
      </w:r>
      <w:r w:rsidR="00F86366" w:rsidRPr="005F269E">
        <w:rPr>
          <w:rFonts w:ascii="Tahoma" w:hAnsi="Tahoma" w:cs="Tahoma"/>
          <w:b/>
          <w:sz w:val="28"/>
        </w:rPr>
        <w:t>segmentation</w:t>
      </w:r>
      <w:r w:rsidR="00F86366">
        <w:rPr>
          <w:rFonts w:ascii="Tahoma" w:hAnsi="Tahoma" w:cs="Tahoma"/>
          <w:sz w:val="28"/>
        </w:rPr>
        <w:t xml:space="preserve"> in order of importance (1-4):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  <w:gridCol w:w="1672"/>
      </w:tblGrid>
      <w:tr w:rsidR="00F86366" w:rsidRPr="00F86366" w:rsidTr="00F86366">
        <w:tc>
          <w:tcPr>
            <w:tcW w:w="8784" w:type="dxa"/>
            <w:shd w:val="clear" w:color="auto" w:fill="BFBFBF" w:themeFill="background1" w:themeFillShade="BF"/>
          </w:tcPr>
          <w:p w:rsidR="00F86366" w:rsidRPr="00F86366" w:rsidRDefault="00F86366" w:rsidP="00F86366">
            <w:pPr>
              <w:rPr>
                <w:rFonts w:ascii="Tahoma" w:hAnsi="Tahoma" w:cs="Tahoma"/>
                <w:b/>
                <w:sz w:val="28"/>
              </w:rPr>
            </w:pPr>
            <w:r w:rsidRPr="00F86366">
              <w:rPr>
                <w:rFonts w:ascii="Tahoma" w:hAnsi="Tahoma" w:cs="Tahoma"/>
                <w:b/>
                <w:sz w:val="28"/>
              </w:rPr>
              <w:t>Benefit of market segmentation</w:t>
            </w:r>
          </w:p>
        </w:tc>
        <w:tc>
          <w:tcPr>
            <w:tcW w:w="1672" w:type="dxa"/>
            <w:shd w:val="clear" w:color="auto" w:fill="BFBFBF" w:themeFill="background1" w:themeFillShade="BF"/>
          </w:tcPr>
          <w:p w:rsidR="00F86366" w:rsidRPr="00F86366" w:rsidRDefault="00F86366" w:rsidP="00F86366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F86366">
              <w:rPr>
                <w:rFonts w:ascii="Tahoma" w:hAnsi="Tahoma" w:cs="Tahoma"/>
                <w:b/>
                <w:sz w:val="28"/>
              </w:rPr>
              <w:t>Your ranking</w:t>
            </w:r>
          </w:p>
        </w:tc>
      </w:tr>
      <w:tr w:rsidR="00F86366" w:rsidRPr="00F86366" w:rsidTr="00F86366">
        <w:tc>
          <w:tcPr>
            <w:tcW w:w="8784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It’s very difficult to make a product that appeals to everyone (young/old, male/female, &amp; rich/poor).</w:t>
            </w:r>
          </w:p>
        </w:tc>
        <w:tc>
          <w:tcPr>
            <w:tcW w:w="1672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</w:p>
        </w:tc>
      </w:tr>
      <w:tr w:rsidR="00F86366" w:rsidRPr="00F86366" w:rsidTr="00F86366">
        <w:tc>
          <w:tcPr>
            <w:tcW w:w="8784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It helps businesses to make better pricing decisions – e.g. a low price for children.</w:t>
            </w:r>
          </w:p>
        </w:tc>
        <w:tc>
          <w:tcPr>
            <w:tcW w:w="1672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</w:p>
        </w:tc>
      </w:tr>
      <w:tr w:rsidR="00F86366" w:rsidRPr="00F86366" w:rsidTr="00F86366">
        <w:tc>
          <w:tcPr>
            <w:tcW w:w="8784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It saves time and money on market research – e.g. when launching a new lipstick, you only need to survey females.</w:t>
            </w:r>
          </w:p>
        </w:tc>
        <w:tc>
          <w:tcPr>
            <w:tcW w:w="1672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</w:p>
        </w:tc>
      </w:tr>
      <w:tr w:rsidR="00F86366" w:rsidRPr="00F86366" w:rsidTr="00F86366">
        <w:tc>
          <w:tcPr>
            <w:tcW w:w="8784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It helps businesses to decide where to advertise – e.g. at TV advert during a football match to target men.</w:t>
            </w:r>
          </w:p>
        </w:tc>
        <w:tc>
          <w:tcPr>
            <w:tcW w:w="1672" w:type="dxa"/>
          </w:tcPr>
          <w:p w:rsidR="00F86366" w:rsidRPr="00F86366" w:rsidRDefault="00F86366" w:rsidP="00F86366">
            <w:pPr>
              <w:spacing w:line="259" w:lineRule="auto"/>
              <w:rPr>
                <w:rFonts w:ascii="Tahoma" w:hAnsi="Tahoma" w:cs="Tahoma"/>
                <w:sz w:val="28"/>
              </w:rPr>
            </w:pPr>
          </w:p>
        </w:tc>
      </w:tr>
    </w:tbl>
    <w:p w:rsidR="00F86366" w:rsidRPr="005A2F40" w:rsidRDefault="00F86366" w:rsidP="005A2F40">
      <w:pPr>
        <w:spacing w:after="0"/>
        <w:rPr>
          <w:rFonts w:ascii="Tahoma" w:hAnsi="Tahoma" w:cs="Tahoma"/>
          <w:sz w:val="28"/>
        </w:rPr>
      </w:pPr>
    </w:p>
    <w:p w:rsidR="005A2F40" w:rsidRPr="005A2F40" w:rsidRDefault="005A2F40" w:rsidP="005A2F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 w:rsidRPr="005A2F40">
        <w:rPr>
          <w:rFonts w:ascii="Tahoma" w:hAnsi="Tahoma" w:cs="Tahoma"/>
          <w:b/>
          <w:color w:val="0070C0"/>
          <w:sz w:val="28"/>
          <w:szCs w:val="24"/>
        </w:rPr>
        <w:t>2.4 The marketing mix</w:t>
      </w:r>
    </w:p>
    <w:p w:rsidR="00F720C1" w:rsidRDefault="00F720C1" w:rsidP="005A2F40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b/>
          <w:color w:val="0070C0"/>
          <w:sz w:val="28"/>
          <w:szCs w:val="24"/>
        </w:rPr>
        <w:t>PRODUCT</w:t>
      </w:r>
    </w:p>
    <w:p w:rsidR="005A2F40" w:rsidRDefault="005A2F40" w:rsidP="005A2F40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I</w:t>
      </w:r>
      <w:r w:rsidR="00F720C1">
        <w:rPr>
          <w:rFonts w:ascii="Tahoma" w:hAnsi="Tahoma" w:cs="Tahoma"/>
          <w:sz w:val="28"/>
        </w:rPr>
        <w:t xml:space="preserve">dentify </w:t>
      </w:r>
      <w:r w:rsidR="006C64D3">
        <w:rPr>
          <w:rFonts w:ascii="Tahoma" w:hAnsi="Tahoma" w:cs="Tahoma"/>
          <w:sz w:val="28"/>
        </w:rPr>
        <w:t>four</w:t>
      </w:r>
      <w:r w:rsidR="00F720C1">
        <w:rPr>
          <w:rFonts w:ascii="Tahoma" w:hAnsi="Tahoma" w:cs="Tahoma"/>
          <w:sz w:val="28"/>
        </w:rPr>
        <w:t xml:space="preserve"> features of a good </w:t>
      </w:r>
      <w:r w:rsidR="00F720C1" w:rsidRPr="005F269E">
        <w:rPr>
          <w:rFonts w:ascii="Tahoma" w:hAnsi="Tahoma" w:cs="Tahoma"/>
          <w:b/>
          <w:sz w:val="28"/>
        </w:rPr>
        <w:t>product</w:t>
      </w:r>
      <w:r w:rsidR="00F720C1">
        <w:rPr>
          <w:rFonts w:ascii="Tahoma" w:hAnsi="Tahoma" w:cs="Tahoma"/>
          <w:sz w:val="28"/>
        </w:rPr>
        <w:t>:</w:t>
      </w:r>
    </w:p>
    <w:p w:rsidR="00F720C1" w:rsidRDefault="00F720C1" w:rsidP="00F720C1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F720C1" w:rsidRDefault="00F720C1" w:rsidP="006C64D3">
      <w:pPr>
        <w:spacing w:after="12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5A2F40" w:rsidRDefault="00F720C1" w:rsidP="006C64D3">
      <w:pPr>
        <w:spacing w:after="12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Explain the benefits of ‘</w:t>
      </w:r>
      <w:r w:rsidRPr="006727AD">
        <w:rPr>
          <w:rFonts w:ascii="Tahoma" w:hAnsi="Tahoma" w:cs="Tahoma"/>
          <w:b/>
          <w:sz w:val="28"/>
        </w:rPr>
        <w:t>branding</w:t>
      </w:r>
      <w:r>
        <w:rPr>
          <w:rFonts w:ascii="Tahoma" w:hAnsi="Tahoma" w:cs="Tahoma"/>
          <w:sz w:val="28"/>
        </w:rPr>
        <w:t>’:</w:t>
      </w:r>
    </w:p>
    <w:p w:rsidR="00F720C1" w:rsidRDefault="00F720C1" w:rsidP="00F720C1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F720C1" w:rsidRDefault="00F720C1" w:rsidP="00F720C1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F720C1" w:rsidRDefault="00F720C1" w:rsidP="00F720C1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F720C1" w:rsidRDefault="006C64D3" w:rsidP="005A2F40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Draw and label the </w:t>
      </w:r>
      <w:r w:rsidRPr="006727AD">
        <w:rPr>
          <w:rFonts w:ascii="Tahoma" w:hAnsi="Tahoma" w:cs="Tahoma"/>
          <w:b/>
          <w:sz w:val="28"/>
        </w:rPr>
        <w:t>Product Life Cycle diagram</w:t>
      </w:r>
      <w:r>
        <w:rPr>
          <w:rFonts w:ascii="Tahoma" w:hAnsi="Tahoma" w:cs="Tahoma"/>
          <w:sz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52ED1" w:rsidTr="00952ED1">
        <w:tc>
          <w:tcPr>
            <w:tcW w:w="10456" w:type="dxa"/>
          </w:tcPr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  <w:p w:rsidR="00952ED1" w:rsidRDefault="00952ED1">
            <w:pPr>
              <w:rPr>
                <w:rFonts w:ascii="Tahoma" w:hAnsi="Tahoma" w:cs="Tahoma"/>
                <w:b/>
                <w:color w:val="0070C0"/>
                <w:sz w:val="28"/>
                <w:szCs w:val="24"/>
              </w:rPr>
            </w:pPr>
          </w:p>
        </w:tc>
      </w:tr>
    </w:tbl>
    <w:p w:rsidR="006C64D3" w:rsidRDefault="006C64D3" w:rsidP="006C64D3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lastRenderedPageBreak/>
        <w:sym w:font="Wingdings" w:char="F0B5"/>
      </w:r>
      <w:r>
        <w:rPr>
          <w:rFonts w:ascii="Tahoma" w:hAnsi="Tahoma" w:cs="Tahoma"/>
          <w:sz w:val="28"/>
        </w:rPr>
        <w:t xml:space="preserve"> Identify two ways to ‘extend’ the life cycle of a product</w:t>
      </w:r>
      <w:r w:rsidR="006727AD">
        <w:rPr>
          <w:rFonts w:ascii="Tahoma" w:hAnsi="Tahoma" w:cs="Tahoma"/>
          <w:sz w:val="28"/>
        </w:rPr>
        <w:t xml:space="preserve"> (</w:t>
      </w:r>
      <w:r w:rsidR="006727AD" w:rsidRPr="006727AD">
        <w:rPr>
          <w:rFonts w:ascii="Tahoma" w:hAnsi="Tahoma" w:cs="Tahoma"/>
          <w:b/>
          <w:sz w:val="28"/>
        </w:rPr>
        <w:t>extension strategies</w:t>
      </w:r>
      <w:r w:rsidR="006727AD">
        <w:rPr>
          <w:rFonts w:ascii="Tahoma" w:hAnsi="Tahoma" w:cs="Tahoma"/>
          <w:sz w:val="28"/>
        </w:rPr>
        <w:t>):</w:t>
      </w:r>
    </w:p>
    <w:p w:rsidR="006C64D3" w:rsidRDefault="006C64D3" w:rsidP="006C64D3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952ED1" w:rsidRDefault="00952ED1" w:rsidP="00952ED1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6C64D3" w:rsidRDefault="006C64D3" w:rsidP="006C64D3">
      <w:pPr>
        <w:spacing w:after="0"/>
        <w:rPr>
          <w:rFonts w:ascii="Tahoma" w:hAnsi="Tahoma" w:cs="Tahoma"/>
          <w:b/>
          <w:color w:val="0070C0"/>
          <w:sz w:val="28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F720C1" w:rsidRDefault="00F720C1" w:rsidP="00F720C1">
      <w:pPr>
        <w:spacing w:after="0"/>
        <w:rPr>
          <w:rFonts w:ascii="Tahoma" w:hAnsi="Tahoma" w:cs="Tahoma"/>
          <w:b/>
          <w:color w:val="0070C0"/>
          <w:sz w:val="28"/>
          <w:szCs w:val="24"/>
        </w:rPr>
      </w:pPr>
      <w:r>
        <w:rPr>
          <w:rFonts w:ascii="Tahoma" w:hAnsi="Tahoma" w:cs="Tahoma"/>
          <w:b/>
          <w:color w:val="0070C0"/>
          <w:sz w:val="28"/>
          <w:szCs w:val="24"/>
        </w:rPr>
        <w:t>PRICE</w:t>
      </w:r>
    </w:p>
    <w:p w:rsidR="006C64D3" w:rsidRDefault="006C64D3" w:rsidP="006C64D3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Complete the following table about </w:t>
      </w:r>
      <w:r w:rsidRPr="006727AD">
        <w:rPr>
          <w:rFonts w:ascii="Tahoma" w:hAnsi="Tahoma" w:cs="Tahoma"/>
          <w:b/>
          <w:sz w:val="28"/>
        </w:rPr>
        <w:t>pricing methods</w:t>
      </w:r>
      <w:r>
        <w:rPr>
          <w:rFonts w:ascii="Tahoma" w:hAnsi="Tahoma" w:cs="Tahoma"/>
          <w:sz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6C64D3" w:rsidTr="00DF398A">
        <w:tc>
          <w:tcPr>
            <w:tcW w:w="2405" w:type="dxa"/>
            <w:shd w:val="clear" w:color="auto" w:fill="BFBFBF" w:themeFill="background1" w:themeFillShade="BF"/>
          </w:tcPr>
          <w:p w:rsidR="006C64D3" w:rsidRPr="00DF398A" w:rsidRDefault="006C64D3" w:rsidP="00DF398A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DF398A">
              <w:rPr>
                <w:rFonts w:ascii="Tahoma" w:hAnsi="Tahoma" w:cs="Tahoma"/>
                <w:b/>
                <w:sz w:val="28"/>
              </w:rPr>
              <w:t>Method</w:t>
            </w:r>
          </w:p>
        </w:tc>
        <w:tc>
          <w:tcPr>
            <w:tcW w:w="8051" w:type="dxa"/>
            <w:shd w:val="clear" w:color="auto" w:fill="BFBFBF" w:themeFill="background1" w:themeFillShade="BF"/>
          </w:tcPr>
          <w:p w:rsidR="006C64D3" w:rsidRPr="00DF398A" w:rsidRDefault="006C64D3" w:rsidP="005A2F40">
            <w:pPr>
              <w:rPr>
                <w:rFonts w:ascii="Tahoma" w:hAnsi="Tahoma" w:cs="Tahoma"/>
                <w:b/>
                <w:sz w:val="28"/>
              </w:rPr>
            </w:pPr>
            <w:r w:rsidRPr="00DF398A">
              <w:rPr>
                <w:rFonts w:ascii="Tahoma" w:hAnsi="Tahoma" w:cs="Tahoma"/>
                <w:b/>
                <w:sz w:val="28"/>
              </w:rPr>
              <w:t>Definition, example, pros &amp; cons</w:t>
            </w:r>
          </w:p>
        </w:tc>
      </w:tr>
      <w:tr w:rsidR="006C64D3" w:rsidTr="00DF398A">
        <w:trPr>
          <w:trHeight w:val="2438"/>
        </w:trPr>
        <w:tc>
          <w:tcPr>
            <w:tcW w:w="2405" w:type="dxa"/>
            <w:vAlign w:val="center"/>
          </w:tcPr>
          <w:p w:rsidR="006C64D3" w:rsidRDefault="00DF398A" w:rsidP="00DF398A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Skimming</w:t>
            </w:r>
          </w:p>
        </w:tc>
        <w:tc>
          <w:tcPr>
            <w:tcW w:w="8051" w:type="dxa"/>
          </w:tcPr>
          <w:p w:rsidR="006C64D3" w:rsidRDefault="006C64D3" w:rsidP="005A2F40">
            <w:pPr>
              <w:rPr>
                <w:rFonts w:ascii="Tahoma" w:hAnsi="Tahoma" w:cs="Tahoma"/>
                <w:sz w:val="28"/>
              </w:rPr>
            </w:pPr>
          </w:p>
        </w:tc>
      </w:tr>
      <w:tr w:rsidR="006C64D3" w:rsidTr="00DF398A">
        <w:trPr>
          <w:trHeight w:val="2438"/>
        </w:trPr>
        <w:tc>
          <w:tcPr>
            <w:tcW w:w="2405" w:type="dxa"/>
            <w:vAlign w:val="center"/>
          </w:tcPr>
          <w:p w:rsidR="006C64D3" w:rsidRDefault="00DF398A" w:rsidP="00DF398A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Cost-plus</w:t>
            </w:r>
          </w:p>
        </w:tc>
        <w:tc>
          <w:tcPr>
            <w:tcW w:w="8051" w:type="dxa"/>
          </w:tcPr>
          <w:p w:rsidR="006C64D3" w:rsidRDefault="006C64D3" w:rsidP="005A2F40">
            <w:pPr>
              <w:rPr>
                <w:rFonts w:ascii="Tahoma" w:hAnsi="Tahoma" w:cs="Tahoma"/>
                <w:sz w:val="28"/>
              </w:rPr>
            </w:pPr>
          </w:p>
        </w:tc>
      </w:tr>
      <w:tr w:rsidR="006C64D3" w:rsidTr="00DF398A">
        <w:trPr>
          <w:trHeight w:val="2438"/>
        </w:trPr>
        <w:tc>
          <w:tcPr>
            <w:tcW w:w="2405" w:type="dxa"/>
            <w:vAlign w:val="center"/>
          </w:tcPr>
          <w:p w:rsidR="006C64D3" w:rsidRDefault="00DF398A" w:rsidP="00DF398A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Penetration</w:t>
            </w:r>
          </w:p>
        </w:tc>
        <w:tc>
          <w:tcPr>
            <w:tcW w:w="8051" w:type="dxa"/>
          </w:tcPr>
          <w:p w:rsidR="006C64D3" w:rsidRDefault="006C64D3" w:rsidP="005A2F40">
            <w:pPr>
              <w:rPr>
                <w:rFonts w:ascii="Tahoma" w:hAnsi="Tahoma" w:cs="Tahoma"/>
                <w:sz w:val="28"/>
              </w:rPr>
            </w:pPr>
          </w:p>
        </w:tc>
      </w:tr>
      <w:tr w:rsidR="006C64D3" w:rsidTr="00DF398A">
        <w:trPr>
          <w:trHeight w:val="2438"/>
        </w:trPr>
        <w:tc>
          <w:tcPr>
            <w:tcW w:w="2405" w:type="dxa"/>
            <w:vAlign w:val="center"/>
          </w:tcPr>
          <w:p w:rsidR="006C64D3" w:rsidRDefault="00DF398A" w:rsidP="00DF398A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Competitor</w:t>
            </w:r>
          </w:p>
        </w:tc>
        <w:tc>
          <w:tcPr>
            <w:tcW w:w="8051" w:type="dxa"/>
          </w:tcPr>
          <w:p w:rsidR="006C64D3" w:rsidRDefault="006C64D3" w:rsidP="005A2F40">
            <w:pPr>
              <w:rPr>
                <w:rFonts w:ascii="Tahoma" w:hAnsi="Tahoma" w:cs="Tahoma"/>
                <w:sz w:val="28"/>
              </w:rPr>
            </w:pPr>
          </w:p>
        </w:tc>
      </w:tr>
      <w:tr w:rsidR="00DF398A" w:rsidTr="00DF398A">
        <w:trPr>
          <w:trHeight w:val="2438"/>
        </w:trPr>
        <w:tc>
          <w:tcPr>
            <w:tcW w:w="2405" w:type="dxa"/>
            <w:vAlign w:val="center"/>
          </w:tcPr>
          <w:p w:rsidR="00DF398A" w:rsidRDefault="00DF398A" w:rsidP="00DF398A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Promotional</w:t>
            </w:r>
          </w:p>
        </w:tc>
        <w:tc>
          <w:tcPr>
            <w:tcW w:w="8051" w:type="dxa"/>
          </w:tcPr>
          <w:p w:rsidR="00DF398A" w:rsidRDefault="00DF398A" w:rsidP="005A2F40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F720C1" w:rsidRDefault="00F720C1" w:rsidP="00F720C1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b/>
          <w:color w:val="0070C0"/>
          <w:sz w:val="28"/>
          <w:szCs w:val="24"/>
        </w:rPr>
        <w:lastRenderedPageBreak/>
        <w:t>PLACE</w:t>
      </w:r>
    </w:p>
    <w:p w:rsidR="00952ED1" w:rsidRDefault="00952ED1" w:rsidP="00952ED1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Complete the following table about </w:t>
      </w:r>
      <w:r w:rsidRPr="006727AD">
        <w:rPr>
          <w:rFonts w:ascii="Tahoma" w:hAnsi="Tahoma" w:cs="Tahoma"/>
          <w:b/>
          <w:sz w:val="28"/>
        </w:rPr>
        <w:t>distribution channels</w:t>
      </w:r>
      <w:r>
        <w:rPr>
          <w:rFonts w:ascii="Tahoma" w:hAnsi="Tahoma" w:cs="Tahoma"/>
          <w:sz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952ED1" w:rsidTr="009C6A59">
        <w:tc>
          <w:tcPr>
            <w:tcW w:w="2405" w:type="dxa"/>
            <w:shd w:val="clear" w:color="auto" w:fill="BFBFBF" w:themeFill="background1" w:themeFillShade="BF"/>
          </w:tcPr>
          <w:p w:rsidR="00952ED1" w:rsidRPr="00DF398A" w:rsidRDefault="00952ED1" w:rsidP="009C6A59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DF398A">
              <w:rPr>
                <w:rFonts w:ascii="Tahoma" w:hAnsi="Tahoma" w:cs="Tahoma"/>
                <w:b/>
                <w:sz w:val="28"/>
              </w:rPr>
              <w:t>Method</w:t>
            </w:r>
          </w:p>
        </w:tc>
        <w:tc>
          <w:tcPr>
            <w:tcW w:w="8051" w:type="dxa"/>
            <w:shd w:val="clear" w:color="auto" w:fill="BFBFBF" w:themeFill="background1" w:themeFillShade="BF"/>
          </w:tcPr>
          <w:p w:rsidR="00952ED1" w:rsidRPr="00DF398A" w:rsidRDefault="00952ED1" w:rsidP="009C6A59">
            <w:pPr>
              <w:rPr>
                <w:rFonts w:ascii="Tahoma" w:hAnsi="Tahoma" w:cs="Tahoma"/>
                <w:b/>
                <w:sz w:val="28"/>
              </w:rPr>
            </w:pPr>
            <w:r w:rsidRPr="00DF398A">
              <w:rPr>
                <w:rFonts w:ascii="Tahoma" w:hAnsi="Tahoma" w:cs="Tahoma"/>
                <w:b/>
                <w:sz w:val="28"/>
              </w:rPr>
              <w:t>Definition, example, pros &amp; cons</w:t>
            </w:r>
          </w:p>
        </w:tc>
      </w:tr>
      <w:tr w:rsidR="00952ED1" w:rsidTr="00952ED1">
        <w:trPr>
          <w:trHeight w:val="2778"/>
        </w:trPr>
        <w:tc>
          <w:tcPr>
            <w:tcW w:w="2405" w:type="dxa"/>
            <w:vAlign w:val="center"/>
          </w:tcPr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Producer</w:t>
            </w:r>
          </w:p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Customer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952ED1" w:rsidTr="00952ED1">
        <w:trPr>
          <w:trHeight w:val="2778"/>
        </w:trPr>
        <w:tc>
          <w:tcPr>
            <w:tcW w:w="2405" w:type="dxa"/>
            <w:vAlign w:val="center"/>
          </w:tcPr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Producer</w:t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Retailer</w:t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Customer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952ED1" w:rsidTr="00952ED1">
        <w:trPr>
          <w:trHeight w:val="2778"/>
        </w:trPr>
        <w:tc>
          <w:tcPr>
            <w:tcW w:w="2405" w:type="dxa"/>
            <w:vAlign w:val="center"/>
          </w:tcPr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Producer</w:t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Wholesaler</w:t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Retailer</w:t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Customer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952ED1" w:rsidTr="00952ED1">
        <w:trPr>
          <w:trHeight w:val="2778"/>
        </w:trPr>
        <w:tc>
          <w:tcPr>
            <w:tcW w:w="2405" w:type="dxa"/>
            <w:vAlign w:val="center"/>
          </w:tcPr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Producer</w:t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Agent</w:t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sym w:font="Wingdings" w:char="F0EA"/>
            </w:r>
          </w:p>
          <w:p w:rsidR="00952ED1" w:rsidRDefault="00952ED1" w:rsidP="00952ED1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Customer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952ED1" w:rsidRDefault="00952ED1" w:rsidP="00952ED1">
      <w:pPr>
        <w:spacing w:after="0"/>
        <w:rPr>
          <w:rFonts w:ascii="Tahoma" w:hAnsi="Tahoma" w:cs="Tahoma"/>
          <w:sz w:val="28"/>
        </w:rPr>
      </w:pPr>
    </w:p>
    <w:p w:rsidR="00952ED1" w:rsidRDefault="00952ED1" w:rsidP="00952ED1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Using an example, explain what is meant by the term ‘</w:t>
      </w:r>
      <w:r w:rsidRPr="006727AD">
        <w:rPr>
          <w:rFonts w:ascii="Tahoma" w:hAnsi="Tahoma" w:cs="Tahoma"/>
          <w:b/>
          <w:sz w:val="28"/>
        </w:rPr>
        <w:t>digital distribution channel</w:t>
      </w:r>
      <w:r>
        <w:rPr>
          <w:rFonts w:ascii="Tahoma" w:hAnsi="Tahoma" w:cs="Tahoma"/>
          <w:sz w:val="28"/>
        </w:rPr>
        <w:t>’:</w:t>
      </w:r>
    </w:p>
    <w:p w:rsidR="00952ED1" w:rsidRDefault="00952ED1" w:rsidP="00952ED1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952ED1" w:rsidRDefault="00952ED1" w:rsidP="00952ED1">
      <w:pPr>
        <w:spacing w:after="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952ED1" w:rsidRDefault="00952ED1" w:rsidP="00952ED1">
      <w:pPr>
        <w:spacing w:before="240" w:after="240"/>
        <w:rPr>
          <w:rFonts w:cs="Arial"/>
          <w:color w:val="D9D9D9"/>
          <w:sz w:val="24"/>
          <w:szCs w:val="24"/>
        </w:rPr>
      </w:pPr>
      <w:r w:rsidRPr="001F4A41">
        <w:rPr>
          <w:rFonts w:cs="Arial"/>
          <w:color w:val="D9D9D9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cs="Arial"/>
          <w:color w:val="D9D9D9"/>
          <w:sz w:val="24"/>
          <w:szCs w:val="24"/>
        </w:rPr>
        <w:t>……………………………………………………………</w:t>
      </w:r>
    </w:p>
    <w:p w:rsidR="00F720C1" w:rsidRDefault="00F720C1" w:rsidP="00F720C1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b/>
          <w:color w:val="0070C0"/>
          <w:sz w:val="28"/>
          <w:szCs w:val="24"/>
        </w:rPr>
        <w:lastRenderedPageBreak/>
        <w:t>PROMOTION</w:t>
      </w:r>
    </w:p>
    <w:p w:rsidR="00952ED1" w:rsidRDefault="00952ED1" w:rsidP="00952ED1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sym w:font="Wingdings" w:char="F0B5"/>
      </w:r>
      <w:r>
        <w:rPr>
          <w:rFonts w:ascii="Tahoma" w:hAnsi="Tahoma" w:cs="Tahoma"/>
          <w:sz w:val="28"/>
        </w:rPr>
        <w:t xml:space="preserve"> Complete the following table about </w:t>
      </w:r>
      <w:r w:rsidRPr="00952ED1">
        <w:rPr>
          <w:rFonts w:ascii="Tahoma" w:hAnsi="Tahoma" w:cs="Tahoma"/>
          <w:b/>
          <w:sz w:val="28"/>
        </w:rPr>
        <w:t>advertising</w:t>
      </w:r>
      <w:r>
        <w:rPr>
          <w:rFonts w:ascii="Tahoma" w:hAnsi="Tahoma" w:cs="Tahoma"/>
          <w:sz w:val="28"/>
        </w:rPr>
        <w:t xml:space="preserve"> methods: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952ED1" w:rsidTr="009C6A59">
        <w:tc>
          <w:tcPr>
            <w:tcW w:w="2405" w:type="dxa"/>
            <w:shd w:val="clear" w:color="auto" w:fill="BFBFBF" w:themeFill="background1" w:themeFillShade="BF"/>
          </w:tcPr>
          <w:p w:rsidR="00952ED1" w:rsidRPr="00DF398A" w:rsidRDefault="00952ED1" w:rsidP="009C6A59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DF398A">
              <w:rPr>
                <w:rFonts w:ascii="Tahoma" w:hAnsi="Tahoma" w:cs="Tahoma"/>
                <w:b/>
                <w:sz w:val="28"/>
              </w:rPr>
              <w:t>Method</w:t>
            </w:r>
          </w:p>
        </w:tc>
        <w:tc>
          <w:tcPr>
            <w:tcW w:w="8051" w:type="dxa"/>
            <w:shd w:val="clear" w:color="auto" w:fill="BFBFBF" w:themeFill="background1" w:themeFillShade="BF"/>
          </w:tcPr>
          <w:p w:rsidR="00952ED1" w:rsidRPr="00DF398A" w:rsidRDefault="00952ED1" w:rsidP="009C6A59">
            <w:pPr>
              <w:rPr>
                <w:rFonts w:ascii="Tahoma" w:hAnsi="Tahoma" w:cs="Tahoma"/>
                <w:b/>
                <w:sz w:val="28"/>
              </w:rPr>
            </w:pPr>
            <w:r w:rsidRPr="00DF398A">
              <w:rPr>
                <w:rFonts w:ascii="Tahoma" w:hAnsi="Tahoma" w:cs="Tahoma"/>
                <w:b/>
                <w:sz w:val="28"/>
              </w:rPr>
              <w:t>Definition, example, pros &amp; cons</w:t>
            </w:r>
          </w:p>
        </w:tc>
      </w:tr>
      <w:tr w:rsidR="00952ED1" w:rsidTr="006727AD">
        <w:trPr>
          <w:trHeight w:val="2551"/>
        </w:trPr>
        <w:tc>
          <w:tcPr>
            <w:tcW w:w="2405" w:type="dxa"/>
            <w:vAlign w:val="center"/>
          </w:tcPr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Social media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952ED1" w:rsidTr="006727AD">
        <w:trPr>
          <w:trHeight w:val="2551"/>
        </w:trPr>
        <w:tc>
          <w:tcPr>
            <w:tcW w:w="2405" w:type="dxa"/>
            <w:vAlign w:val="center"/>
          </w:tcPr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Websites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952ED1" w:rsidTr="006727AD">
        <w:trPr>
          <w:trHeight w:val="2551"/>
        </w:trPr>
        <w:tc>
          <w:tcPr>
            <w:tcW w:w="2405" w:type="dxa"/>
            <w:vAlign w:val="center"/>
          </w:tcPr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Print media (e.g. newspapers &amp; magazines)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952ED1" w:rsidTr="006727AD">
        <w:trPr>
          <w:trHeight w:val="2551"/>
        </w:trPr>
        <w:tc>
          <w:tcPr>
            <w:tcW w:w="2405" w:type="dxa"/>
            <w:vAlign w:val="center"/>
          </w:tcPr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Television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952ED1" w:rsidTr="006727AD">
        <w:trPr>
          <w:trHeight w:val="2551"/>
        </w:trPr>
        <w:tc>
          <w:tcPr>
            <w:tcW w:w="2405" w:type="dxa"/>
            <w:vAlign w:val="center"/>
          </w:tcPr>
          <w:p w:rsidR="00952ED1" w:rsidRDefault="00952ED1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Radio</w:t>
            </w:r>
          </w:p>
        </w:tc>
        <w:tc>
          <w:tcPr>
            <w:tcW w:w="8051" w:type="dxa"/>
          </w:tcPr>
          <w:p w:rsidR="00952ED1" w:rsidRDefault="00952ED1" w:rsidP="009C6A59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952ED1" w:rsidRDefault="00952ED1" w:rsidP="00952ED1">
      <w:pPr>
        <w:spacing w:after="0"/>
        <w:rPr>
          <w:rFonts w:ascii="Tahoma" w:hAnsi="Tahoma" w:cs="Tahoma"/>
          <w:sz w:val="28"/>
        </w:rPr>
      </w:pPr>
    </w:p>
    <w:p w:rsidR="006727AD" w:rsidRDefault="006727AD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br w:type="page"/>
      </w:r>
    </w:p>
    <w:p w:rsidR="00952ED1" w:rsidRDefault="00952ED1" w:rsidP="00952ED1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lastRenderedPageBreak/>
        <w:sym w:font="Wingdings" w:char="F0B5"/>
      </w:r>
      <w:r>
        <w:rPr>
          <w:rFonts w:ascii="Tahoma" w:hAnsi="Tahoma" w:cs="Tahoma"/>
          <w:sz w:val="28"/>
        </w:rPr>
        <w:t xml:space="preserve"> Complete the following table about </w:t>
      </w:r>
      <w:r w:rsidRPr="00952ED1">
        <w:rPr>
          <w:rFonts w:ascii="Tahoma" w:hAnsi="Tahoma" w:cs="Tahoma"/>
          <w:b/>
          <w:sz w:val="28"/>
        </w:rPr>
        <w:t>point of sale</w:t>
      </w:r>
      <w:r>
        <w:rPr>
          <w:rFonts w:ascii="Tahoma" w:hAnsi="Tahoma" w:cs="Tahoma"/>
          <w:sz w:val="28"/>
        </w:rPr>
        <w:t xml:space="preserve"> methods: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6727AD" w:rsidTr="009C6A59">
        <w:tc>
          <w:tcPr>
            <w:tcW w:w="2405" w:type="dxa"/>
            <w:shd w:val="clear" w:color="auto" w:fill="BFBFBF" w:themeFill="background1" w:themeFillShade="BF"/>
          </w:tcPr>
          <w:p w:rsidR="006727AD" w:rsidRPr="00DF398A" w:rsidRDefault="006727AD" w:rsidP="009C6A59">
            <w:pPr>
              <w:jc w:val="center"/>
              <w:rPr>
                <w:rFonts w:ascii="Tahoma" w:hAnsi="Tahoma" w:cs="Tahoma"/>
                <w:b/>
                <w:sz w:val="28"/>
              </w:rPr>
            </w:pPr>
            <w:r w:rsidRPr="00DF398A">
              <w:rPr>
                <w:rFonts w:ascii="Tahoma" w:hAnsi="Tahoma" w:cs="Tahoma"/>
                <w:b/>
                <w:sz w:val="28"/>
              </w:rPr>
              <w:t>Method</w:t>
            </w:r>
          </w:p>
        </w:tc>
        <w:tc>
          <w:tcPr>
            <w:tcW w:w="8051" w:type="dxa"/>
            <w:shd w:val="clear" w:color="auto" w:fill="BFBFBF" w:themeFill="background1" w:themeFillShade="BF"/>
          </w:tcPr>
          <w:p w:rsidR="006727AD" w:rsidRPr="00DF398A" w:rsidRDefault="0088648B" w:rsidP="009C6A59">
            <w:pPr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Notes &amp; examples</w:t>
            </w:r>
            <w:bookmarkStart w:id="0" w:name="_GoBack"/>
            <w:bookmarkEnd w:id="0"/>
          </w:p>
        </w:tc>
      </w:tr>
      <w:tr w:rsidR="006727AD" w:rsidTr="009C6A59">
        <w:trPr>
          <w:trHeight w:val="2268"/>
        </w:trPr>
        <w:tc>
          <w:tcPr>
            <w:tcW w:w="2405" w:type="dxa"/>
            <w:vAlign w:val="center"/>
          </w:tcPr>
          <w:p w:rsidR="006727AD" w:rsidRDefault="006727AD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Price reductions</w:t>
            </w:r>
          </w:p>
        </w:tc>
        <w:tc>
          <w:tcPr>
            <w:tcW w:w="8051" w:type="dxa"/>
          </w:tcPr>
          <w:p w:rsidR="006727AD" w:rsidRDefault="006727AD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6727AD" w:rsidTr="009C6A59">
        <w:trPr>
          <w:trHeight w:val="2268"/>
        </w:trPr>
        <w:tc>
          <w:tcPr>
            <w:tcW w:w="2405" w:type="dxa"/>
            <w:vAlign w:val="center"/>
          </w:tcPr>
          <w:p w:rsidR="006727AD" w:rsidRDefault="006727AD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Loss leaders</w:t>
            </w:r>
          </w:p>
        </w:tc>
        <w:tc>
          <w:tcPr>
            <w:tcW w:w="8051" w:type="dxa"/>
          </w:tcPr>
          <w:p w:rsidR="006727AD" w:rsidRDefault="006727AD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6727AD" w:rsidTr="009C6A59">
        <w:trPr>
          <w:trHeight w:val="2268"/>
        </w:trPr>
        <w:tc>
          <w:tcPr>
            <w:tcW w:w="2405" w:type="dxa"/>
            <w:vAlign w:val="center"/>
          </w:tcPr>
          <w:p w:rsidR="006727AD" w:rsidRDefault="006727AD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Competitions</w:t>
            </w:r>
          </w:p>
        </w:tc>
        <w:tc>
          <w:tcPr>
            <w:tcW w:w="8051" w:type="dxa"/>
          </w:tcPr>
          <w:p w:rsidR="006727AD" w:rsidRDefault="006727AD" w:rsidP="009C6A59">
            <w:pPr>
              <w:rPr>
                <w:rFonts w:ascii="Tahoma" w:hAnsi="Tahoma" w:cs="Tahoma"/>
                <w:sz w:val="28"/>
              </w:rPr>
            </w:pPr>
          </w:p>
        </w:tc>
      </w:tr>
      <w:tr w:rsidR="006727AD" w:rsidTr="009C6A59">
        <w:trPr>
          <w:trHeight w:val="2268"/>
        </w:trPr>
        <w:tc>
          <w:tcPr>
            <w:tcW w:w="2405" w:type="dxa"/>
            <w:vAlign w:val="center"/>
          </w:tcPr>
          <w:p w:rsidR="006727AD" w:rsidRDefault="006727AD" w:rsidP="009C6A59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Free samples</w:t>
            </w:r>
          </w:p>
        </w:tc>
        <w:tc>
          <w:tcPr>
            <w:tcW w:w="8051" w:type="dxa"/>
          </w:tcPr>
          <w:p w:rsidR="006727AD" w:rsidRDefault="006727AD" w:rsidP="009C6A59">
            <w:pPr>
              <w:rPr>
                <w:rFonts w:ascii="Tahoma" w:hAnsi="Tahoma" w:cs="Tahoma"/>
                <w:sz w:val="28"/>
              </w:rPr>
            </w:pPr>
          </w:p>
        </w:tc>
      </w:tr>
    </w:tbl>
    <w:p w:rsidR="00F720C1" w:rsidRDefault="00F720C1" w:rsidP="005A2F40">
      <w:pPr>
        <w:spacing w:after="0"/>
        <w:rPr>
          <w:rFonts w:ascii="Tahoma" w:hAnsi="Tahoma" w:cs="Tahoma"/>
          <w:sz w:val="28"/>
        </w:rPr>
      </w:pPr>
    </w:p>
    <w:p w:rsidR="00C2193B" w:rsidRDefault="00C2193B">
      <w:pPr>
        <w:rPr>
          <w:rFonts w:ascii="Tahoma" w:hAnsi="Tahoma" w:cs="Tahoma"/>
          <w:b/>
          <w:color w:val="0070C0"/>
          <w:sz w:val="28"/>
          <w:szCs w:val="24"/>
        </w:rPr>
      </w:pPr>
      <w:r>
        <w:rPr>
          <w:rFonts w:ascii="Tahoma" w:hAnsi="Tahoma" w:cs="Tahoma"/>
          <w:b/>
          <w:color w:val="0070C0"/>
          <w:sz w:val="28"/>
          <w:szCs w:val="24"/>
        </w:rPr>
        <w:br w:type="page"/>
      </w:r>
    </w:p>
    <w:p w:rsidR="00836E7F" w:rsidRPr="005A2F40" w:rsidRDefault="00836E7F" w:rsidP="00836E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ahoma" w:hAnsi="Tahoma" w:cs="Tahoma"/>
          <w:b/>
          <w:color w:val="0070C0"/>
          <w:sz w:val="28"/>
          <w:szCs w:val="24"/>
        </w:rPr>
      </w:pPr>
      <w:r>
        <w:rPr>
          <w:rFonts w:ascii="Tahoma" w:hAnsi="Tahoma" w:cs="Tahoma"/>
          <w:b/>
          <w:color w:val="0070C0"/>
          <w:sz w:val="28"/>
          <w:szCs w:val="24"/>
        </w:rPr>
        <w:lastRenderedPageBreak/>
        <w:t>Self-audit</w:t>
      </w:r>
    </w:p>
    <w:p w:rsidR="00836E7F" w:rsidRDefault="00836E7F" w:rsidP="00836E7F">
      <w:pPr>
        <w:spacing w:after="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 xml:space="preserve">Give yourself an honest rating on each area of the syllabus, so that you know where to prioritise your revision (e.g. 1-5 </w:t>
      </w:r>
      <w:r>
        <w:rPr>
          <w:rFonts w:ascii="Tahoma" w:hAnsi="Tahoma" w:cs="Tahoma"/>
          <w:sz w:val="28"/>
        </w:rPr>
        <w:sym w:font="Wingdings" w:char="F0FC"/>
      </w:r>
      <w:r>
        <w:rPr>
          <w:rFonts w:ascii="Tahoma" w:hAnsi="Tahoma" w:cs="Tahoma"/>
          <w:sz w:val="28"/>
        </w:rPr>
        <w:t xml:space="preserve"> </w:t>
      </w:r>
      <w:r>
        <w:rPr>
          <w:rFonts w:ascii="Tahoma" w:hAnsi="Tahoma" w:cs="Tahoma"/>
          <w:sz w:val="28"/>
        </w:rPr>
        <w:sym w:font="Wingdings" w:char="F0FB"/>
      </w:r>
      <w:r w:rsidR="00C93099">
        <w:rPr>
          <w:rFonts w:ascii="Tahoma" w:hAnsi="Tahoma" w:cs="Tahoma"/>
          <w:sz w:val="28"/>
        </w:rPr>
        <w:t xml:space="preserve"> </w:t>
      </w:r>
      <w:r w:rsidRPr="00836E7F">
        <w:rPr>
          <w:rFonts w:ascii="Tahoma" w:hAnsi="Tahoma" w:cs="Tahoma"/>
          <w:sz w:val="28"/>
        </w:rPr>
        <w:sym w:font="Wingdings" w:char="F04A"/>
      </w:r>
      <w:r>
        <w:rPr>
          <w:rFonts w:ascii="Tahoma" w:hAnsi="Tahoma" w:cs="Tahoma"/>
          <w:sz w:val="28"/>
        </w:rPr>
        <w:t xml:space="preserve"> </w:t>
      </w:r>
      <w:r w:rsidRPr="00836E7F">
        <w:rPr>
          <w:rFonts w:ascii="Tahoma" w:hAnsi="Tahoma" w:cs="Tahoma"/>
          <w:sz w:val="28"/>
        </w:rPr>
        <w:sym w:font="Wingdings" w:char="F04C"/>
      </w:r>
      <w:r>
        <w:rPr>
          <w:rFonts w:ascii="Tahoma" w:hAnsi="Tahoma" w:cs="Tahoma"/>
          <w:sz w:val="28"/>
        </w:rPr>
        <w:t>):</w:t>
      </w:r>
    </w:p>
    <w:p w:rsidR="00C2193B" w:rsidRDefault="00C2193B" w:rsidP="00836E7F">
      <w:pPr>
        <w:spacing w:after="0"/>
        <w:rPr>
          <w:rFonts w:ascii="Tahoma" w:hAnsi="Tahoma" w:cs="Tahoma"/>
          <w:sz w:val="28"/>
        </w:rPr>
      </w:pPr>
    </w:p>
    <w:p w:rsidR="005A2F40" w:rsidRPr="00836E7F" w:rsidRDefault="00836E7F" w:rsidP="00C2193B">
      <w:pPr>
        <w:pStyle w:val="ListParagraph"/>
        <w:numPr>
          <w:ilvl w:val="0"/>
          <w:numId w:val="7"/>
        </w:numPr>
        <w:spacing w:after="0"/>
        <w:rPr>
          <w:b/>
          <w:sz w:val="28"/>
        </w:rPr>
      </w:pPr>
      <w:r>
        <w:rPr>
          <w:b/>
          <w:sz w:val="28"/>
        </w:rPr>
        <w:t>Marketing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2239"/>
      </w:tblGrid>
      <w:tr w:rsidR="00836E7F" w:rsidTr="009C6A59">
        <w:tc>
          <w:tcPr>
            <w:tcW w:w="8217" w:type="dxa"/>
            <w:shd w:val="clear" w:color="auto" w:fill="B4C6E7" w:themeFill="accent5" w:themeFillTint="66"/>
          </w:tcPr>
          <w:p w:rsidR="00836E7F" w:rsidRPr="00FF2F67" w:rsidRDefault="00836E7F" w:rsidP="009C6A59">
            <w:pPr>
              <w:rPr>
                <w:b/>
                <w:sz w:val="24"/>
              </w:rPr>
            </w:pPr>
            <w:r w:rsidRPr="00FF2F67">
              <w:rPr>
                <w:b/>
                <w:sz w:val="24"/>
              </w:rPr>
              <w:t>Topic</w:t>
            </w:r>
          </w:p>
          <w:p w:rsidR="00836E7F" w:rsidRPr="00FF2F67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FF2F67">
              <w:rPr>
                <w:sz w:val="24"/>
              </w:rPr>
              <w:t>Content</w:t>
            </w:r>
          </w:p>
          <w:p w:rsidR="00836E7F" w:rsidRPr="00FF2F67" w:rsidRDefault="00836E7F" w:rsidP="00836E7F">
            <w:pPr>
              <w:pStyle w:val="ListParagraph"/>
              <w:numPr>
                <w:ilvl w:val="0"/>
                <w:numId w:val="6"/>
              </w:numPr>
              <w:rPr>
                <w:sz w:val="24"/>
              </w:rPr>
            </w:pPr>
            <w:r w:rsidRPr="00FF2F67">
              <w:rPr>
                <w:i/>
                <w:sz w:val="20"/>
              </w:rPr>
              <w:t>Points to include</w:t>
            </w:r>
          </w:p>
        </w:tc>
        <w:tc>
          <w:tcPr>
            <w:tcW w:w="2239" w:type="dxa"/>
            <w:shd w:val="clear" w:color="auto" w:fill="B4C6E7" w:themeFill="accent5" w:themeFillTint="66"/>
          </w:tcPr>
          <w:p w:rsidR="0087645F" w:rsidRPr="0087645F" w:rsidRDefault="0087645F" w:rsidP="0087645F">
            <w:pPr>
              <w:jc w:val="center"/>
              <w:rPr>
                <w:b/>
                <w:sz w:val="24"/>
                <w:szCs w:val="24"/>
              </w:rPr>
            </w:pPr>
            <w:r w:rsidRPr="0087645F">
              <w:rPr>
                <w:b/>
                <w:sz w:val="24"/>
                <w:szCs w:val="24"/>
              </w:rPr>
              <w:t>Self-audit</w:t>
            </w:r>
          </w:p>
          <w:p w:rsidR="00836E7F" w:rsidRDefault="0087645F" w:rsidP="0087645F">
            <w:pPr>
              <w:jc w:val="center"/>
              <w:rPr>
                <w:sz w:val="24"/>
              </w:rPr>
            </w:pPr>
            <w:r w:rsidRPr="0087645F">
              <w:rPr>
                <w:rFonts w:cs="Tahoma"/>
                <w:sz w:val="24"/>
                <w:szCs w:val="24"/>
              </w:rPr>
              <w:t xml:space="preserve">(e.g. 1-5 </w:t>
            </w:r>
            <w:r w:rsidRPr="0087645F">
              <w:rPr>
                <w:rFonts w:cs="Tahoma"/>
                <w:sz w:val="24"/>
                <w:szCs w:val="24"/>
              </w:rPr>
              <w:sym w:font="Wingdings" w:char="F0FC"/>
            </w:r>
            <w:r w:rsidRPr="0087645F">
              <w:rPr>
                <w:rFonts w:cs="Tahoma"/>
                <w:sz w:val="24"/>
                <w:szCs w:val="24"/>
              </w:rPr>
              <w:t xml:space="preserve"> </w:t>
            </w:r>
            <w:r w:rsidRPr="0087645F">
              <w:rPr>
                <w:rFonts w:cs="Tahoma"/>
                <w:sz w:val="24"/>
                <w:szCs w:val="24"/>
              </w:rPr>
              <w:sym w:font="Wingdings" w:char="F0FB"/>
            </w:r>
            <w:r w:rsidRPr="0087645F">
              <w:rPr>
                <w:rFonts w:cs="Tahoma"/>
                <w:sz w:val="24"/>
                <w:szCs w:val="24"/>
              </w:rPr>
              <w:t xml:space="preserve"> </w:t>
            </w:r>
            <w:r w:rsidRPr="0087645F">
              <w:rPr>
                <w:rFonts w:cs="Tahoma"/>
                <w:sz w:val="24"/>
                <w:szCs w:val="24"/>
              </w:rPr>
              <w:sym w:font="Wingdings" w:char="F04A"/>
            </w:r>
            <w:r w:rsidRPr="0087645F">
              <w:rPr>
                <w:rFonts w:cs="Tahoma"/>
                <w:sz w:val="24"/>
                <w:szCs w:val="24"/>
              </w:rPr>
              <w:t xml:space="preserve"> </w:t>
            </w:r>
            <w:r w:rsidRPr="0087645F">
              <w:rPr>
                <w:rFonts w:cs="Tahoma"/>
                <w:sz w:val="24"/>
                <w:szCs w:val="24"/>
              </w:rPr>
              <w:sym w:font="Wingdings" w:char="F04C"/>
            </w:r>
            <w:r w:rsidRPr="0087645F">
              <w:rPr>
                <w:rFonts w:cs="Tahoma"/>
                <w:sz w:val="24"/>
                <w:szCs w:val="24"/>
              </w:rPr>
              <w:t>):</w:t>
            </w:r>
          </w:p>
        </w:tc>
      </w:tr>
      <w:tr w:rsidR="00836E7F" w:rsidTr="009C6A59">
        <w:tc>
          <w:tcPr>
            <w:tcW w:w="8217" w:type="dxa"/>
          </w:tcPr>
          <w:p w:rsidR="00836E7F" w:rsidRPr="00042359" w:rsidRDefault="00836E7F" w:rsidP="009C6A59">
            <w:pPr>
              <w:rPr>
                <w:b/>
                <w:sz w:val="24"/>
              </w:rPr>
            </w:pPr>
            <w:r w:rsidRPr="00042359">
              <w:rPr>
                <w:b/>
                <w:sz w:val="24"/>
              </w:rPr>
              <w:t xml:space="preserve">2.1 The role of marketing </w:t>
            </w:r>
          </w:p>
          <w:p w:rsidR="00836E7F" w:rsidRPr="00042359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042359">
              <w:rPr>
                <w:sz w:val="24"/>
              </w:rPr>
              <w:t xml:space="preserve">The purpose of marketing within business </w:t>
            </w:r>
          </w:p>
          <w:p w:rsidR="00836E7F" w:rsidRPr="00042359" w:rsidRDefault="00836E7F" w:rsidP="00836E7F">
            <w:pPr>
              <w:pStyle w:val="ListParagraph"/>
              <w:numPr>
                <w:ilvl w:val="0"/>
                <w:numId w:val="6"/>
              </w:numPr>
            </w:pPr>
            <w:r w:rsidRPr="00042359">
              <w:rPr>
                <w:i/>
                <w:sz w:val="20"/>
              </w:rPr>
              <w:t>the importance to a business of identifying and understanding its customers, informing customers, increasing sales</w:t>
            </w:r>
            <w:r>
              <w:t xml:space="preserve"> </w:t>
            </w:r>
          </w:p>
        </w:tc>
        <w:tc>
          <w:tcPr>
            <w:tcW w:w="2239" w:type="dxa"/>
          </w:tcPr>
          <w:p w:rsidR="00836E7F" w:rsidRDefault="00836E7F" w:rsidP="009C6A59">
            <w:pPr>
              <w:rPr>
                <w:sz w:val="24"/>
              </w:rPr>
            </w:pPr>
          </w:p>
        </w:tc>
      </w:tr>
      <w:tr w:rsidR="00836E7F" w:rsidTr="009C6A59">
        <w:tc>
          <w:tcPr>
            <w:tcW w:w="8217" w:type="dxa"/>
          </w:tcPr>
          <w:p w:rsidR="00836E7F" w:rsidRPr="005F6693" w:rsidRDefault="00836E7F" w:rsidP="009C6A59">
            <w:pPr>
              <w:rPr>
                <w:b/>
                <w:sz w:val="24"/>
              </w:rPr>
            </w:pPr>
            <w:r w:rsidRPr="005F6693">
              <w:rPr>
                <w:b/>
                <w:sz w:val="24"/>
              </w:rPr>
              <w:t xml:space="preserve">2.2 Market research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5F6693">
              <w:rPr>
                <w:sz w:val="24"/>
              </w:rPr>
              <w:t xml:space="preserve">The purpose of market research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5F6693">
              <w:rPr>
                <w:i/>
                <w:sz w:val="20"/>
              </w:rPr>
              <w:t xml:space="preserve">identifying and understanding customer needs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5F6693">
              <w:rPr>
                <w:sz w:val="24"/>
              </w:rPr>
              <w:t xml:space="preserve">Primary research methods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5F6693">
              <w:rPr>
                <w:i/>
                <w:sz w:val="20"/>
              </w:rPr>
              <w:t xml:space="preserve">questionnaires, interviews, trialling, focus groups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5F6693">
              <w:rPr>
                <w:sz w:val="24"/>
              </w:rPr>
              <w:t xml:space="preserve">Secondary research sources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5F6693">
              <w:rPr>
                <w:i/>
                <w:sz w:val="20"/>
              </w:rPr>
              <w:t xml:space="preserve">newspapers and magazines, census, websites, internal data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5F6693">
              <w:rPr>
                <w:sz w:val="24"/>
              </w:rPr>
              <w:t xml:space="preserve">How appropriate different methods and sources of market research are for different business purposes </w:t>
            </w:r>
          </w:p>
          <w:p w:rsidR="00836E7F" w:rsidRPr="005F6693" w:rsidRDefault="00836E7F" w:rsidP="00836E7F">
            <w:pPr>
              <w:pStyle w:val="ListParagraph"/>
              <w:numPr>
                <w:ilvl w:val="0"/>
                <w:numId w:val="5"/>
              </w:numPr>
            </w:pPr>
            <w:r w:rsidRPr="005F6693">
              <w:rPr>
                <w:sz w:val="24"/>
              </w:rPr>
              <w:t>The use and interpretation of qualitative and quantitative data in market research</w:t>
            </w:r>
            <w:r>
              <w:t xml:space="preserve"> </w:t>
            </w:r>
          </w:p>
        </w:tc>
        <w:tc>
          <w:tcPr>
            <w:tcW w:w="2239" w:type="dxa"/>
          </w:tcPr>
          <w:p w:rsidR="00836E7F" w:rsidRDefault="00836E7F" w:rsidP="009C6A59">
            <w:pPr>
              <w:rPr>
                <w:sz w:val="24"/>
              </w:rPr>
            </w:pPr>
          </w:p>
        </w:tc>
      </w:tr>
      <w:tr w:rsidR="00836E7F" w:rsidTr="009C6A59">
        <w:tc>
          <w:tcPr>
            <w:tcW w:w="8217" w:type="dxa"/>
          </w:tcPr>
          <w:p w:rsidR="00836E7F" w:rsidRPr="0097794C" w:rsidRDefault="00836E7F" w:rsidP="009C6A59">
            <w:pPr>
              <w:rPr>
                <w:b/>
                <w:sz w:val="24"/>
              </w:rPr>
            </w:pPr>
            <w:r w:rsidRPr="0097794C">
              <w:rPr>
                <w:b/>
                <w:sz w:val="24"/>
              </w:rPr>
              <w:t xml:space="preserve">2.3 Market segmentation </w:t>
            </w:r>
          </w:p>
          <w:p w:rsidR="00836E7F" w:rsidRPr="0097794C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7794C">
              <w:rPr>
                <w:sz w:val="24"/>
              </w:rPr>
              <w:t xml:space="preserve">The use of segmentation to target customers </w:t>
            </w:r>
          </w:p>
          <w:p w:rsidR="00836E7F" w:rsidRPr="0097794C" w:rsidRDefault="00836E7F" w:rsidP="00836E7F">
            <w:pPr>
              <w:pStyle w:val="ListParagraph"/>
              <w:numPr>
                <w:ilvl w:val="0"/>
                <w:numId w:val="6"/>
              </w:numPr>
            </w:pPr>
            <w:r w:rsidRPr="0097794C">
              <w:rPr>
                <w:i/>
                <w:sz w:val="20"/>
              </w:rPr>
              <w:t>age, gender, income, location, lifestyle</w:t>
            </w:r>
            <w:r>
              <w:t xml:space="preserve"> </w:t>
            </w:r>
          </w:p>
        </w:tc>
        <w:tc>
          <w:tcPr>
            <w:tcW w:w="2239" w:type="dxa"/>
          </w:tcPr>
          <w:p w:rsidR="00836E7F" w:rsidRDefault="00836E7F" w:rsidP="009C6A59">
            <w:pPr>
              <w:rPr>
                <w:sz w:val="24"/>
              </w:rPr>
            </w:pPr>
          </w:p>
        </w:tc>
      </w:tr>
      <w:tr w:rsidR="00836E7F" w:rsidTr="009C6A59">
        <w:tc>
          <w:tcPr>
            <w:tcW w:w="8217" w:type="dxa"/>
          </w:tcPr>
          <w:p w:rsidR="00836E7F" w:rsidRPr="009A0BEB" w:rsidRDefault="00836E7F" w:rsidP="009C6A59">
            <w:pPr>
              <w:rPr>
                <w:b/>
                <w:sz w:val="24"/>
              </w:rPr>
            </w:pPr>
            <w:r w:rsidRPr="009A0BEB">
              <w:rPr>
                <w:b/>
                <w:sz w:val="24"/>
              </w:rPr>
              <w:t xml:space="preserve">2.4 The marketing mix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The ‘four Ps’ of the marketing mix and their importance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9A0BEB">
              <w:rPr>
                <w:i/>
                <w:sz w:val="20"/>
              </w:rPr>
              <w:t xml:space="preserve">price, product, place, promotion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Product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9A0BEB">
              <w:rPr>
                <w:i/>
                <w:sz w:val="20"/>
              </w:rPr>
              <w:t xml:space="preserve">design, invention, innovation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Product - stages of the product lifecycle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9A0BEB">
              <w:rPr>
                <w:i/>
                <w:sz w:val="20"/>
              </w:rPr>
              <w:t xml:space="preserve">introduction, growth, maturity, decline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Pricing methods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9A0BEB">
              <w:rPr>
                <w:i/>
                <w:sz w:val="20"/>
              </w:rPr>
              <w:t xml:space="preserve">skimming, cost-plus, penetration, competitor, promotional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Promotion - point of sale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9A0BEB">
              <w:rPr>
                <w:i/>
                <w:sz w:val="20"/>
              </w:rPr>
              <w:t xml:space="preserve">price reductions, loss leaders, competitions, free samples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Promotion - advertising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9A0BEB">
              <w:rPr>
                <w:i/>
                <w:sz w:val="20"/>
              </w:rPr>
              <w:t xml:space="preserve">social media, websites, print media, television, radio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Place - distribution of products and services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  <w:rPr>
                <w:i/>
                <w:sz w:val="20"/>
              </w:rPr>
            </w:pPr>
            <w:r w:rsidRPr="009A0BEB">
              <w:rPr>
                <w:i/>
                <w:sz w:val="20"/>
              </w:rPr>
              <w:t xml:space="preserve">digital and physical distribution channels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How the four Ps of the marketing mix work together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The use of the marketing mix to inform and implement business decisions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9A0BEB">
              <w:rPr>
                <w:sz w:val="24"/>
              </w:rPr>
              <w:t xml:space="preserve">Interpretation of market data </w:t>
            </w:r>
          </w:p>
          <w:p w:rsidR="00836E7F" w:rsidRPr="009A0BEB" w:rsidRDefault="00836E7F" w:rsidP="00836E7F">
            <w:pPr>
              <w:pStyle w:val="ListParagraph"/>
              <w:numPr>
                <w:ilvl w:val="0"/>
                <w:numId w:val="6"/>
              </w:numPr>
            </w:pPr>
            <w:r w:rsidRPr="009A0BEB">
              <w:rPr>
                <w:i/>
                <w:sz w:val="20"/>
              </w:rPr>
              <w:t>changes in demand, target market and market share, changes in product and effects of promotion</w:t>
            </w:r>
            <w:r w:rsidRPr="009A0BEB">
              <w:rPr>
                <w:sz w:val="24"/>
              </w:rPr>
              <w:t xml:space="preserve"> </w:t>
            </w:r>
          </w:p>
        </w:tc>
        <w:tc>
          <w:tcPr>
            <w:tcW w:w="2239" w:type="dxa"/>
          </w:tcPr>
          <w:p w:rsidR="00836E7F" w:rsidRDefault="00836E7F" w:rsidP="009C6A59">
            <w:pPr>
              <w:rPr>
                <w:sz w:val="24"/>
              </w:rPr>
            </w:pPr>
          </w:p>
        </w:tc>
      </w:tr>
    </w:tbl>
    <w:p w:rsidR="00836E7F" w:rsidRDefault="00836E7F">
      <w:pPr>
        <w:rPr>
          <w:b/>
          <w:sz w:val="28"/>
        </w:rPr>
      </w:pPr>
    </w:p>
    <w:sectPr w:rsidR="00836E7F" w:rsidSect="003344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17D9"/>
    <w:multiLevelType w:val="multilevel"/>
    <w:tmpl w:val="78664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27F10937"/>
    <w:multiLevelType w:val="hybridMultilevel"/>
    <w:tmpl w:val="627489B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B030DF"/>
    <w:multiLevelType w:val="multilevel"/>
    <w:tmpl w:val="030066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9355685"/>
    <w:multiLevelType w:val="hybridMultilevel"/>
    <w:tmpl w:val="C376F90A"/>
    <w:lvl w:ilvl="0" w:tplc="93F4853C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B038D49A" w:tentative="1">
      <w:start w:val="1"/>
      <w:numFmt w:val="bullet"/>
      <w:lvlText w:val="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</w:rPr>
    </w:lvl>
    <w:lvl w:ilvl="2" w:tplc="CE96D8F6" w:tentative="1">
      <w:start w:val="1"/>
      <w:numFmt w:val="bullet"/>
      <w:lvlText w:val=""/>
      <w:lvlJc w:val="left"/>
      <w:pPr>
        <w:tabs>
          <w:tab w:val="num" w:pos="2160"/>
        </w:tabs>
        <w:ind w:left="2160" w:hanging="360"/>
      </w:pPr>
      <w:rPr>
        <w:rFonts w:ascii="Webdings" w:hAnsi="Webdings" w:hint="default"/>
      </w:rPr>
    </w:lvl>
    <w:lvl w:ilvl="3" w:tplc="DE9E1568" w:tentative="1">
      <w:start w:val="1"/>
      <w:numFmt w:val="bullet"/>
      <w:lvlText w:val=""/>
      <w:lvlJc w:val="left"/>
      <w:pPr>
        <w:tabs>
          <w:tab w:val="num" w:pos="2880"/>
        </w:tabs>
        <w:ind w:left="2880" w:hanging="360"/>
      </w:pPr>
      <w:rPr>
        <w:rFonts w:ascii="Webdings" w:hAnsi="Webdings" w:hint="default"/>
      </w:rPr>
    </w:lvl>
    <w:lvl w:ilvl="4" w:tplc="98CA26A8" w:tentative="1">
      <w:start w:val="1"/>
      <w:numFmt w:val="bullet"/>
      <w:lvlText w:val=""/>
      <w:lvlJc w:val="left"/>
      <w:pPr>
        <w:tabs>
          <w:tab w:val="num" w:pos="3600"/>
        </w:tabs>
        <w:ind w:left="3600" w:hanging="360"/>
      </w:pPr>
      <w:rPr>
        <w:rFonts w:ascii="Webdings" w:hAnsi="Webdings" w:hint="default"/>
      </w:rPr>
    </w:lvl>
    <w:lvl w:ilvl="5" w:tplc="51FED030" w:tentative="1">
      <w:start w:val="1"/>
      <w:numFmt w:val="bullet"/>
      <w:lvlText w:val=""/>
      <w:lvlJc w:val="left"/>
      <w:pPr>
        <w:tabs>
          <w:tab w:val="num" w:pos="4320"/>
        </w:tabs>
        <w:ind w:left="4320" w:hanging="360"/>
      </w:pPr>
      <w:rPr>
        <w:rFonts w:ascii="Webdings" w:hAnsi="Webdings" w:hint="default"/>
      </w:rPr>
    </w:lvl>
    <w:lvl w:ilvl="6" w:tplc="784A3AF8" w:tentative="1">
      <w:start w:val="1"/>
      <w:numFmt w:val="bullet"/>
      <w:lvlText w:val=""/>
      <w:lvlJc w:val="left"/>
      <w:pPr>
        <w:tabs>
          <w:tab w:val="num" w:pos="5040"/>
        </w:tabs>
        <w:ind w:left="5040" w:hanging="360"/>
      </w:pPr>
      <w:rPr>
        <w:rFonts w:ascii="Webdings" w:hAnsi="Webdings" w:hint="default"/>
      </w:rPr>
    </w:lvl>
    <w:lvl w:ilvl="7" w:tplc="8758E0E2" w:tentative="1">
      <w:start w:val="1"/>
      <w:numFmt w:val="bullet"/>
      <w:lvlText w:val=""/>
      <w:lvlJc w:val="left"/>
      <w:pPr>
        <w:tabs>
          <w:tab w:val="num" w:pos="5760"/>
        </w:tabs>
        <w:ind w:left="5760" w:hanging="360"/>
      </w:pPr>
      <w:rPr>
        <w:rFonts w:ascii="Webdings" w:hAnsi="Webdings" w:hint="default"/>
      </w:rPr>
    </w:lvl>
    <w:lvl w:ilvl="8" w:tplc="ED440B62" w:tentative="1">
      <w:start w:val="1"/>
      <w:numFmt w:val="bullet"/>
      <w:lvlText w:val=""/>
      <w:lvlJc w:val="left"/>
      <w:pPr>
        <w:tabs>
          <w:tab w:val="num" w:pos="6480"/>
        </w:tabs>
        <w:ind w:left="6480" w:hanging="360"/>
      </w:pPr>
      <w:rPr>
        <w:rFonts w:ascii="Webdings" w:hAnsi="Webdings" w:hint="default"/>
      </w:rPr>
    </w:lvl>
  </w:abstractNum>
  <w:abstractNum w:abstractNumId="4" w15:restartNumberingAfterBreak="0">
    <w:nsid w:val="533A1C68"/>
    <w:multiLevelType w:val="hybridMultilevel"/>
    <w:tmpl w:val="CDEC7EF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D70F08"/>
    <w:multiLevelType w:val="hybridMultilevel"/>
    <w:tmpl w:val="9EE2E40C"/>
    <w:lvl w:ilvl="0" w:tplc="08090005">
      <w:start w:val="1"/>
      <w:numFmt w:val="bullet"/>
      <w:lvlText w:val=""/>
      <w:lvlJc w:val="left"/>
      <w:pPr>
        <w:ind w:left="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" w15:restartNumberingAfterBreak="0">
    <w:nsid w:val="63EE6275"/>
    <w:multiLevelType w:val="hybridMultilevel"/>
    <w:tmpl w:val="027E1E8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A7667A"/>
    <w:multiLevelType w:val="hybridMultilevel"/>
    <w:tmpl w:val="41281F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D66019"/>
    <w:multiLevelType w:val="hybridMultilevel"/>
    <w:tmpl w:val="03FC5C00"/>
    <w:lvl w:ilvl="0" w:tplc="9AB8154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485"/>
    <w:rsid w:val="0008145C"/>
    <w:rsid w:val="000E76C2"/>
    <w:rsid w:val="00134891"/>
    <w:rsid w:val="0014756A"/>
    <w:rsid w:val="002328A5"/>
    <w:rsid w:val="002518DE"/>
    <w:rsid w:val="002D77DE"/>
    <w:rsid w:val="002E2AE7"/>
    <w:rsid w:val="002F1516"/>
    <w:rsid w:val="002F1FBA"/>
    <w:rsid w:val="002F6AD0"/>
    <w:rsid w:val="00334485"/>
    <w:rsid w:val="00335412"/>
    <w:rsid w:val="003376DC"/>
    <w:rsid w:val="003B002E"/>
    <w:rsid w:val="00447E04"/>
    <w:rsid w:val="0051052A"/>
    <w:rsid w:val="00525A98"/>
    <w:rsid w:val="005A2F40"/>
    <w:rsid w:val="005F269E"/>
    <w:rsid w:val="006727AD"/>
    <w:rsid w:val="006C64D3"/>
    <w:rsid w:val="006D766A"/>
    <w:rsid w:val="00711EAF"/>
    <w:rsid w:val="007162D4"/>
    <w:rsid w:val="00747A93"/>
    <w:rsid w:val="007F7138"/>
    <w:rsid w:val="00801FBC"/>
    <w:rsid w:val="008270FB"/>
    <w:rsid w:val="00836E7F"/>
    <w:rsid w:val="0086228C"/>
    <w:rsid w:val="0087645F"/>
    <w:rsid w:val="0088648B"/>
    <w:rsid w:val="008C4844"/>
    <w:rsid w:val="008E011D"/>
    <w:rsid w:val="00934AE6"/>
    <w:rsid w:val="00952ED1"/>
    <w:rsid w:val="00965DFD"/>
    <w:rsid w:val="009C6A59"/>
    <w:rsid w:val="009D2682"/>
    <w:rsid w:val="00A154D7"/>
    <w:rsid w:val="00A431B2"/>
    <w:rsid w:val="00AF69F1"/>
    <w:rsid w:val="00B77843"/>
    <w:rsid w:val="00BE7F12"/>
    <w:rsid w:val="00C2193B"/>
    <w:rsid w:val="00C51E00"/>
    <w:rsid w:val="00C91A23"/>
    <w:rsid w:val="00C93099"/>
    <w:rsid w:val="00CB3CB0"/>
    <w:rsid w:val="00CE4E79"/>
    <w:rsid w:val="00D33115"/>
    <w:rsid w:val="00D53C57"/>
    <w:rsid w:val="00D85FEA"/>
    <w:rsid w:val="00DC0445"/>
    <w:rsid w:val="00DF398A"/>
    <w:rsid w:val="00E30E12"/>
    <w:rsid w:val="00E74D60"/>
    <w:rsid w:val="00E84F10"/>
    <w:rsid w:val="00ED6DA5"/>
    <w:rsid w:val="00F44B65"/>
    <w:rsid w:val="00F720C1"/>
    <w:rsid w:val="00F72E88"/>
    <w:rsid w:val="00F80106"/>
    <w:rsid w:val="00F86366"/>
    <w:rsid w:val="00FC5DE5"/>
    <w:rsid w:val="00FE27FA"/>
    <w:rsid w:val="00FF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032A84-ACA8-4989-94E9-40CC04F8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682"/>
    <w:pPr>
      <w:ind w:left="720"/>
      <w:contextualSpacing/>
    </w:pPr>
  </w:style>
  <w:style w:type="table" w:styleId="TableGrid">
    <w:name w:val="Table Grid"/>
    <w:basedOn w:val="TableNormal"/>
    <w:uiPriority w:val="39"/>
    <w:rsid w:val="003B0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E4E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Prior</dc:creator>
  <cp:keywords/>
  <dc:description/>
  <cp:lastModifiedBy>Matt Prior</cp:lastModifiedBy>
  <cp:revision>56</cp:revision>
  <dcterms:created xsi:type="dcterms:W3CDTF">2017-03-30T14:11:00Z</dcterms:created>
  <dcterms:modified xsi:type="dcterms:W3CDTF">2018-03-08T12:26:00Z</dcterms:modified>
</cp:coreProperties>
</file>