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930" w:rsidRPr="00845930" w:rsidRDefault="00845930" w:rsidP="008459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325"/>
      </w:tblGrid>
      <w:tr w:rsidR="007C51F7" w:rsidTr="00845930">
        <w:trPr>
          <w:trHeight w:val="804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abundance</w:t>
            </w:r>
          </w:p>
        </w:tc>
        <w:tc>
          <w:tcPr>
            <w:tcW w:w="6325" w:type="dxa"/>
          </w:tcPr>
          <w:p w:rsidR="007C51F7" w:rsidRPr="00D24611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 xml:space="preserve">Available in large amounts; plentiful. </w:t>
            </w:r>
          </w:p>
        </w:tc>
      </w:tr>
      <w:tr w:rsidR="007C51F7" w:rsidTr="00845930">
        <w:trPr>
          <w:trHeight w:val="804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addendum</w:t>
            </w:r>
          </w:p>
        </w:tc>
        <w:tc>
          <w:tcPr>
            <w:tcW w:w="6325" w:type="dxa"/>
          </w:tcPr>
          <w:p w:rsidR="007C51F7" w:rsidRPr="00875293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 xml:space="preserve">Something that has been added to a book, speech or document. </w:t>
            </w:r>
          </w:p>
        </w:tc>
      </w:tr>
      <w:tr w:rsidR="007C51F7" w:rsidTr="00845930">
        <w:trPr>
          <w:trHeight w:val="804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crude</w:t>
            </w:r>
          </w:p>
        </w:tc>
        <w:tc>
          <w:tcPr>
            <w:tcW w:w="6325" w:type="dxa"/>
          </w:tcPr>
          <w:p w:rsidR="007C51F7" w:rsidRPr="00875293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>Not carefully or expertly made.</w:t>
            </w:r>
          </w:p>
        </w:tc>
      </w:tr>
      <w:tr w:rsidR="007C51F7" w:rsidTr="00845930">
        <w:trPr>
          <w:trHeight w:val="759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deferential</w:t>
            </w:r>
          </w:p>
        </w:tc>
        <w:tc>
          <w:tcPr>
            <w:tcW w:w="6325" w:type="dxa"/>
          </w:tcPr>
          <w:p w:rsidR="007C51F7" w:rsidRDefault="007C51F7" w:rsidP="00845930">
            <w:r>
              <w:rPr>
                <w:sz w:val="28"/>
              </w:rPr>
              <w:t>Showing respect to someone. Being humble.</w:t>
            </w:r>
          </w:p>
        </w:tc>
      </w:tr>
      <w:tr w:rsidR="007C51F7" w:rsidTr="00845930">
        <w:trPr>
          <w:trHeight w:val="804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deftly</w:t>
            </w:r>
          </w:p>
        </w:tc>
        <w:tc>
          <w:tcPr>
            <w:tcW w:w="6325" w:type="dxa"/>
          </w:tcPr>
          <w:p w:rsidR="007C51F7" w:rsidRDefault="007C51F7" w:rsidP="00845930">
            <w:r>
              <w:rPr>
                <w:sz w:val="28"/>
              </w:rPr>
              <w:t>In an agile manner</w:t>
            </w:r>
          </w:p>
        </w:tc>
      </w:tr>
      <w:tr w:rsidR="007C51F7" w:rsidTr="00845930">
        <w:trPr>
          <w:trHeight w:val="759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dilapidated</w:t>
            </w:r>
          </w:p>
        </w:tc>
        <w:tc>
          <w:tcPr>
            <w:tcW w:w="6325" w:type="dxa"/>
          </w:tcPr>
          <w:p w:rsidR="007C51F7" w:rsidRPr="007C51F7" w:rsidRDefault="007C51F7" w:rsidP="00845930">
            <w:pPr>
              <w:rPr>
                <w:sz w:val="28"/>
                <w:szCs w:val="28"/>
              </w:rPr>
            </w:pPr>
            <w:r w:rsidRPr="007C51F7">
              <w:rPr>
                <w:sz w:val="28"/>
                <w:szCs w:val="28"/>
              </w:rPr>
              <w:t>Old and in poor condition; run down or neglected.</w:t>
            </w:r>
          </w:p>
        </w:tc>
      </w:tr>
      <w:tr w:rsidR="007C51F7" w:rsidTr="00845930">
        <w:trPr>
          <w:trHeight w:val="759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 xml:space="preserve">frenzied </w:t>
            </w:r>
          </w:p>
        </w:tc>
        <w:tc>
          <w:tcPr>
            <w:tcW w:w="6325" w:type="dxa"/>
          </w:tcPr>
          <w:p w:rsidR="007C51F7" w:rsidRDefault="007C51F7" w:rsidP="00845930">
            <w:r>
              <w:rPr>
                <w:sz w:val="28"/>
              </w:rPr>
              <w:t>Wildly excited.</w:t>
            </w:r>
            <w:r w:rsidRPr="005D5910">
              <w:rPr>
                <w:sz w:val="28"/>
              </w:rPr>
              <w:t xml:space="preserve"> </w:t>
            </w:r>
          </w:p>
        </w:tc>
      </w:tr>
      <w:tr w:rsidR="007C51F7" w:rsidTr="00845930">
        <w:trPr>
          <w:trHeight w:val="804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 xml:space="preserve">haughty </w:t>
            </w:r>
          </w:p>
        </w:tc>
        <w:tc>
          <w:tcPr>
            <w:tcW w:w="6325" w:type="dxa"/>
          </w:tcPr>
          <w:p w:rsidR="007C51F7" w:rsidRDefault="007C51F7" w:rsidP="00845930">
            <w:r>
              <w:rPr>
                <w:sz w:val="28"/>
              </w:rPr>
              <w:t xml:space="preserve">Showing arrogant superiority. </w:t>
            </w:r>
          </w:p>
        </w:tc>
      </w:tr>
      <w:tr w:rsidR="007C51F7" w:rsidTr="00845930">
        <w:trPr>
          <w:trHeight w:val="759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insinuate</w:t>
            </w:r>
          </w:p>
        </w:tc>
        <w:tc>
          <w:tcPr>
            <w:tcW w:w="6325" w:type="dxa"/>
          </w:tcPr>
          <w:p w:rsidR="007C51F7" w:rsidRPr="00875293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>Suggest or hint at something in an indirect and unpleasant way.</w:t>
            </w:r>
          </w:p>
        </w:tc>
      </w:tr>
      <w:tr w:rsidR="007C51F7" w:rsidTr="00845930">
        <w:trPr>
          <w:trHeight w:val="759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nefarious</w:t>
            </w:r>
          </w:p>
        </w:tc>
        <w:tc>
          <w:tcPr>
            <w:tcW w:w="6325" w:type="dxa"/>
          </w:tcPr>
          <w:p w:rsidR="007C51F7" w:rsidRPr="00875293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>Extremely wicked.</w:t>
            </w:r>
          </w:p>
        </w:tc>
      </w:tr>
      <w:tr w:rsidR="007C51F7" w:rsidTr="00845930">
        <w:trPr>
          <w:trHeight w:val="759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pell-mell</w:t>
            </w:r>
          </w:p>
        </w:tc>
        <w:tc>
          <w:tcPr>
            <w:tcW w:w="6325" w:type="dxa"/>
          </w:tcPr>
          <w:p w:rsidR="007C51F7" w:rsidRPr="00875293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>In a confused or reckless manner.</w:t>
            </w:r>
          </w:p>
        </w:tc>
      </w:tr>
      <w:tr w:rsidR="007C51F7" w:rsidTr="00845930">
        <w:trPr>
          <w:trHeight w:val="804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provoke</w:t>
            </w:r>
          </w:p>
        </w:tc>
        <w:tc>
          <w:tcPr>
            <w:tcW w:w="6325" w:type="dxa"/>
          </w:tcPr>
          <w:p w:rsidR="007C51F7" w:rsidRPr="00875293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>Annoy continually.</w:t>
            </w:r>
          </w:p>
        </w:tc>
      </w:tr>
      <w:tr w:rsidR="007C51F7" w:rsidTr="00845930">
        <w:trPr>
          <w:trHeight w:val="759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 w:rsidRPr="00056A1D"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s</w:t>
            </w: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>aunter</w:t>
            </w:r>
          </w:p>
        </w:tc>
        <w:tc>
          <w:tcPr>
            <w:tcW w:w="6325" w:type="dxa"/>
          </w:tcPr>
          <w:p w:rsidR="007C51F7" w:rsidRPr="00875293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>To walk in a slow and relaxed way.</w:t>
            </w:r>
          </w:p>
        </w:tc>
      </w:tr>
      <w:tr w:rsidR="007C51F7" w:rsidTr="00845930">
        <w:trPr>
          <w:trHeight w:val="804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ululate</w:t>
            </w:r>
          </w:p>
        </w:tc>
        <w:tc>
          <w:tcPr>
            <w:tcW w:w="6325" w:type="dxa"/>
          </w:tcPr>
          <w:p w:rsidR="007C51F7" w:rsidRPr="00CB45E7" w:rsidRDefault="007C51F7" w:rsidP="00845930">
            <w:pPr>
              <w:rPr>
                <w:sz w:val="28"/>
                <w:szCs w:val="28"/>
              </w:rPr>
            </w:pPr>
            <w:r w:rsidRPr="00CB45E7">
              <w:rPr>
                <w:sz w:val="28"/>
                <w:szCs w:val="28"/>
              </w:rPr>
              <w:t>Long loud cries</w:t>
            </w:r>
          </w:p>
        </w:tc>
      </w:tr>
      <w:tr w:rsidR="007C51F7" w:rsidTr="00845930">
        <w:trPr>
          <w:trHeight w:val="804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wraith</w:t>
            </w:r>
          </w:p>
        </w:tc>
        <w:tc>
          <w:tcPr>
            <w:tcW w:w="6325" w:type="dxa"/>
          </w:tcPr>
          <w:p w:rsidR="007C51F7" w:rsidRPr="00875293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>A ghostly figure.</w:t>
            </w:r>
          </w:p>
        </w:tc>
      </w:tr>
      <w:tr w:rsidR="007C51F7" w:rsidTr="00845930">
        <w:trPr>
          <w:trHeight w:val="804"/>
        </w:trPr>
        <w:tc>
          <w:tcPr>
            <w:tcW w:w="2405" w:type="dxa"/>
          </w:tcPr>
          <w:p w:rsidR="007C51F7" w:rsidRPr="00056A1D" w:rsidRDefault="007C51F7" w:rsidP="00845930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writhe</w:t>
            </w:r>
          </w:p>
        </w:tc>
        <w:tc>
          <w:tcPr>
            <w:tcW w:w="6325" w:type="dxa"/>
          </w:tcPr>
          <w:p w:rsidR="007C51F7" w:rsidRPr="00875293" w:rsidRDefault="007C51F7" w:rsidP="00845930">
            <w:pPr>
              <w:rPr>
                <w:sz w:val="28"/>
              </w:rPr>
            </w:pPr>
            <w:r>
              <w:rPr>
                <w:sz w:val="28"/>
              </w:rPr>
              <w:t>Move in a twisting motion</w:t>
            </w:r>
          </w:p>
        </w:tc>
      </w:tr>
    </w:tbl>
    <w:p w:rsidR="008D0931" w:rsidRDefault="008D0931">
      <w:bookmarkStart w:id="0" w:name="_GoBack"/>
      <w:bookmarkEnd w:id="0"/>
    </w:p>
    <w:sectPr w:rsidR="008D093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930" w:rsidRDefault="00845930" w:rsidP="00845930">
      <w:pPr>
        <w:spacing w:after="0" w:line="240" w:lineRule="auto"/>
      </w:pPr>
      <w:r>
        <w:separator/>
      </w:r>
    </w:p>
  </w:endnote>
  <w:endnote w:type="continuationSeparator" w:id="0">
    <w:p w:rsidR="00845930" w:rsidRDefault="00845930" w:rsidP="00845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930" w:rsidRDefault="00845930" w:rsidP="00845930">
      <w:pPr>
        <w:spacing w:after="0" w:line="240" w:lineRule="auto"/>
      </w:pPr>
      <w:r>
        <w:separator/>
      </w:r>
    </w:p>
  </w:footnote>
  <w:footnote w:type="continuationSeparator" w:id="0">
    <w:p w:rsidR="00845930" w:rsidRDefault="00845930" w:rsidP="00845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30" w:rsidRPr="00056A1D" w:rsidRDefault="00B3128C" w:rsidP="00845930">
    <w:pPr>
      <w:spacing w:after="0" w:line="240" w:lineRule="auto"/>
      <w:rPr>
        <w:rFonts w:eastAsia="Times New Roman" w:cstheme="minorHAnsi"/>
        <w:b/>
        <w:sz w:val="32"/>
        <w:szCs w:val="32"/>
        <w:lang w:eastAsia="en-GB"/>
      </w:rPr>
    </w:pPr>
    <w:r>
      <w:rPr>
        <w:rFonts w:eastAsia="Times New Roman" w:cstheme="minorHAnsi"/>
        <w:b/>
        <w:color w:val="000000"/>
        <w:sz w:val="32"/>
        <w:szCs w:val="32"/>
        <w:lang w:eastAsia="en-GB"/>
      </w:rPr>
      <w:t>Coraline</w:t>
    </w:r>
  </w:p>
  <w:p w:rsidR="00845930" w:rsidRPr="00056A1D" w:rsidRDefault="00845930">
    <w:pPr>
      <w:pStyle w:val="Header"/>
      <w:rPr>
        <w:rFonts w:cstheme="minorHAnsi"/>
        <w:b/>
        <w:sz w:val="32"/>
        <w:szCs w:val="32"/>
      </w:rPr>
    </w:pPr>
  </w:p>
  <w:p w:rsidR="00845930" w:rsidRDefault="008459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615805"/>
    <w:multiLevelType w:val="multilevel"/>
    <w:tmpl w:val="0B46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930"/>
    <w:rsid w:val="00056A1D"/>
    <w:rsid w:val="0044526D"/>
    <w:rsid w:val="005D5910"/>
    <w:rsid w:val="006D4C40"/>
    <w:rsid w:val="00706ADF"/>
    <w:rsid w:val="007C51F7"/>
    <w:rsid w:val="00845930"/>
    <w:rsid w:val="00875293"/>
    <w:rsid w:val="008D0931"/>
    <w:rsid w:val="00B3128C"/>
    <w:rsid w:val="00BA0459"/>
    <w:rsid w:val="00CB45E7"/>
    <w:rsid w:val="00D2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3B6C3"/>
  <w15:chartTrackingRefBased/>
  <w15:docId w15:val="{6223AF0B-5872-4AA5-8D1F-61CBC556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5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459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930"/>
  </w:style>
  <w:style w:type="paragraph" w:styleId="Footer">
    <w:name w:val="footer"/>
    <w:basedOn w:val="Normal"/>
    <w:link w:val="FooterChar"/>
    <w:uiPriority w:val="99"/>
    <w:unhideWhenUsed/>
    <w:rsid w:val="008459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930"/>
  </w:style>
  <w:style w:type="table" w:styleId="TableGrid">
    <w:name w:val="Table Grid"/>
    <w:basedOn w:val="TableNormal"/>
    <w:uiPriority w:val="39"/>
    <w:rsid w:val="00845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5</cp:revision>
  <dcterms:created xsi:type="dcterms:W3CDTF">2021-09-08T20:32:00Z</dcterms:created>
  <dcterms:modified xsi:type="dcterms:W3CDTF">2021-09-08T20:47:00Z</dcterms:modified>
</cp:coreProperties>
</file>