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04"/>
      </w:tblGrid>
      <w:tr w:rsidR="00C37C6D" w:rsidRPr="00F46E96" w:rsidTr="00C37C6D">
        <w:trPr>
          <w:trHeight w:val="855"/>
        </w:trPr>
        <w:tc>
          <w:tcPr>
            <w:tcW w:w="3256" w:type="dxa"/>
          </w:tcPr>
          <w:p w:rsidR="00C37C6D" w:rsidRPr="000B4346" w:rsidRDefault="00C37C6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0B4346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alacrity</w:t>
            </w:r>
          </w:p>
        </w:tc>
        <w:tc>
          <w:tcPr>
            <w:tcW w:w="5604" w:type="dxa"/>
          </w:tcPr>
          <w:p w:rsidR="00C37C6D" w:rsidRPr="000B4346" w:rsidRDefault="00C37C6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0B4346">
              <w:rPr>
                <w:rFonts w:cstheme="minorHAnsi"/>
                <w:color w:val="000000" w:themeColor="text1"/>
                <w:sz w:val="28"/>
                <w:szCs w:val="28"/>
              </w:rPr>
              <w:t>Sudden movement</w:t>
            </w:r>
          </w:p>
        </w:tc>
      </w:tr>
      <w:tr w:rsidR="00C37C6D" w:rsidRPr="00F46E96" w:rsidTr="00C37C6D">
        <w:trPr>
          <w:trHeight w:val="855"/>
        </w:trPr>
        <w:tc>
          <w:tcPr>
            <w:tcW w:w="3256" w:type="dxa"/>
          </w:tcPr>
          <w:p w:rsidR="00C37C6D" w:rsidRPr="000B4346" w:rsidRDefault="00C37C6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0B4346">
              <w:rPr>
                <w:rFonts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austere</w:t>
            </w:r>
          </w:p>
        </w:tc>
        <w:tc>
          <w:tcPr>
            <w:tcW w:w="5604" w:type="dxa"/>
          </w:tcPr>
          <w:p w:rsidR="00C37C6D" w:rsidRPr="000B4346" w:rsidRDefault="00C37C6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0B434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Serious looking</w:t>
            </w:r>
          </w:p>
        </w:tc>
      </w:tr>
      <w:tr w:rsidR="00C37C6D" w:rsidRPr="00F46E96" w:rsidTr="00C37C6D">
        <w:trPr>
          <w:trHeight w:val="680"/>
        </w:trPr>
        <w:tc>
          <w:tcPr>
            <w:tcW w:w="3256" w:type="dxa"/>
          </w:tcPr>
          <w:p w:rsidR="00C37C6D" w:rsidRPr="000B4346" w:rsidRDefault="00C37C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capacious</w:t>
            </w:r>
          </w:p>
        </w:tc>
        <w:tc>
          <w:tcPr>
            <w:tcW w:w="5604" w:type="dxa"/>
          </w:tcPr>
          <w:p w:rsidR="00C37C6D" w:rsidRPr="000B4346" w:rsidRDefault="00C37C6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Spacious or roomy</w:t>
            </w:r>
          </w:p>
        </w:tc>
      </w:tr>
      <w:tr w:rsidR="00C37C6D" w:rsidRPr="00F46E96" w:rsidTr="00C37C6D">
        <w:trPr>
          <w:trHeight w:val="855"/>
        </w:trPr>
        <w:tc>
          <w:tcPr>
            <w:tcW w:w="3256" w:type="dxa"/>
          </w:tcPr>
          <w:p w:rsidR="00C37C6D" w:rsidRPr="000B4346" w:rsidRDefault="00C37C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  <w:r w:rsidRPr="000B4346">
              <w:rPr>
                <w:rFonts w:cstheme="minorHAnsi"/>
                <w:b/>
                <w:sz w:val="28"/>
                <w:szCs w:val="28"/>
              </w:rPr>
              <w:t>onsternation</w:t>
            </w:r>
          </w:p>
        </w:tc>
        <w:tc>
          <w:tcPr>
            <w:tcW w:w="5604" w:type="dxa"/>
          </w:tcPr>
          <w:p w:rsidR="00C37C6D" w:rsidRPr="000B4346" w:rsidRDefault="00C37C6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F</w:t>
            </w:r>
            <w:r w:rsidRPr="000B434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eelings of worry or shock</w:t>
            </w:r>
          </w:p>
        </w:tc>
        <w:bookmarkStart w:id="0" w:name="_GoBack"/>
        <w:bookmarkEnd w:id="0"/>
      </w:tr>
      <w:tr w:rsidR="00C37C6D" w:rsidRPr="00F46E96" w:rsidTr="00C37C6D">
        <w:trPr>
          <w:trHeight w:val="855"/>
        </w:trPr>
        <w:tc>
          <w:tcPr>
            <w:tcW w:w="3256" w:type="dxa"/>
          </w:tcPr>
          <w:p w:rsidR="00C37C6D" w:rsidRPr="000B4346" w:rsidRDefault="00C37C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0B4346">
              <w:rPr>
                <w:b/>
                <w:sz w:val="28"/>
                <w:szCs w:val="28"/>
              </w:rPr>
              <w:t>ursorily</w:t>
            </w:r>
          </w:p>
        </w:tc>
        <w:tc>
          <w:tcPr>
            <w:tcW w:w="5604" w:type="dxa"/>
          </w:tcPr>
          <w:p w:rsidR="00C37C6D" w:rsidRPr="000B4346" w:rsidRDefault="00C37C6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0B4346">
              <w:rPr>
                <w:color w:val="000000" w:themeColor="text1"/>
                <w:sz w:val="28"/>
                <w:szCs w:val="28"/>
              </w:rPr>
              <w:t>Performed with haste and with little attention to detail.</w:t>
            </w:r>
          </w:p>
        </w:tc>
      </w:tr>
      <w:tr w:rsidR="00C37C6D" w:rsidRPr="00F46E96" w:rsidTr="00C37C6D">
        <w:trPr>
          <w:trHeight w:val="855"/>
        </w:trPr>
        <w:tc>
          <w:tcPr>
            <w:tcW w:w="3256" w:type="dxa"/>
          </w:tcPr>
          <w:p w:rsidR="00C37C6D" w:rsidRPr="000B4346" w:rsidRDefault="00C37C6D">
            <w:pPr>
              <w:rPr>
                <w:rFonts w:cstheme="minorHAnsi"/>
                <w:b/>
                <w:sz w:val="28"/>
                <w:szCs w:val="28"/>
              </w:rPr>
            </w:pPr>
            <w:r w:rsidRPr="000B4346">
              <w:rPr>
                <w:rFonts w:cstheme="minorHAnsi"/>
                <w:b/>
                <w:sz w:val="28"/>
                <w:szCs w:val="28"/>
              </w:rPr>
              <w:t>desolation</w:t>
            </w:r>
          </w:p>
        </w:tc>
        <w:tc>
          <w:tcPr>
            <w:tcW w:w="5604" w:type="dxa"/>
          </w:tcPr>
          <w:p w:rsidR="00C37C6D" w:rsidRPr="000B4346" w:rsidRDefault="00C37C6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0B4346">
              <w:rPr>
                <w:color w:val="000000" w:themeColor="text1"/>
                <w:sz w:val="28"/>
                <w:szCs w:val="28"/>
              </w:rPr>
              <w:t>Misery, loneliness, devastation.</w:t>
            </w:r>
          </w:p>
        </w:tc>
      </w:tr>
      <w:tr w:rsidR="00C37C6D" w:rsidRPr="00F46E96" w:rsidTr="00C37C6D">
        <w:trPr>
          <w:trHeight w:val="855"/>
        </w:trPr>
        <w:tc>
          <w:tcPr>
            <w:tcW w:w="3256" w:type="dxa"/>
          </w:tcPr>
          <w:p w:rsidR="00C37C6D" w:rsidRPr="000B4346" w:rsidRDefault="00C37C6D">
            <w:pPr>
              <w:rPr>
                <w:rFonts w:cstheme="minorHAnsi"/>
                <w:b/>
                <w:sz w:val="28"/>
                <w:szCs w:val="28"/>
              </w:rPr>
            </w:pPr>
            <w:r w:rsidRPr="000B4346">
              <w:rPr>
                <w:rFonts w:cstheme="minorHAnsi"/>
                <w:b/>
                <w:sz w:val="28"/>
                <w:szCs w:val="28"/>
              </w:rPr>
              <w:t>dishevelled</w:t>
            </w:r>
          </w:p>
        </w:tc>
        <w:tc>
          <w:tcPr>
            <w:tcW w:w="5604" w:type="dxa"/>
          </w:tcPr>
          <w:p w:rsidR="00C37C6D" w:rsidRPr="000B4346" w:rsidRDefault="00C37C6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U</w:t>
            </w:r>
            <w:r w:rsidRPr="000B434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ntidy or disordered</w:t>
            </w:r>
          </w:p>
        </w:tc>
      </w:tr>
      <w:tr w:rsidR="00C37C6D" w:rsidRPr="00F46E96" w:rsidTr="00C37C6D">
        <w:trPr>
          <w:trHeight w:val="855"/>
        </w:trPr>
        <w:tc>
          <w:tcPr>
            <w:tcW w:w="3256" w:type="dxa"/>
          </w:tcPr>
          <w:p w:rsidR="00C37C6D" w:rsidRPr="000B4346" w:rsidRDefault="00C37C6D">
            <w:pPr>
              <w:rPr>
                <w:rFonts w:cstheme="minorHAnsi"/>
                <w:b/>
                <w:sz w:val="28"/>
                <w:szCs w:val="28"/>
              </w:rPr>
            </w:pPr>
            <w:r w:rsidRPr="000B4346">
              <w:rPr>
                <w:rFonts w:cstheme="minorHAnsi"/>
                <w:b/>
                <w:sz w:val="28"/>
                <w:szCs w:val="28"/>
              </w:rPr>
              <w:t>finicky</w:t>
            </w:r>
          </w:p>
        </w:tc>
        <w:tc>
          <w:tcPr>
            <w:tcW w:w="5604" w:type="dxa"/>
          </w:tcPr>
          <w:p w:rsidR="00C37C6D" w:rsidRPr="000B4346" w:rsidRDefault="00C37C6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0B4346">
              <w:rPr>
                <w:color w:val="000000" w:themeColor="text1"/>
                <w:sz w:val="28"/>
                <w:szCs w:val="28"/>
              </w:rPr>
              <w:t>Fussy about one’s needs or requirements / Showing or requiring great attention to detail.</w:t>
            </w:r>
          </w:p>
        </w:tc>
      </w:tr>
      <w:tr w:rsidR="00C37C6D" w:rsidRPr="00F46E96" w:rsidTr="00C37C6D">
        <w:trPr>
          <w:trHeight w:val="855"/>
        </w:trPr>
        <w:tc>
          <w:tcPr>
            <w:tcW w:w="3256" w:type="dxa"/>
          </w:tcPr>
          <w:p w:rsidR="00C37C6D" w:rsidRPr="000B4346" w:rsidRDefault="00C37C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0B4346">
              <w:rPr>
                <w:b/>
                <w:sz w:val="28"/>
                <w:szCs w:val="28"/>
              </w:rPr>
              <w:t>alevolence</w:t>
            </w:r>
          </w:p>
        </w:tc>
        <w:tc>
          <w:tcPr>
            <w:tcW w:w="5604" w:type="dxa"/>
          </w:tcPr>
          <w:p w:rsidR="00C37C6D" w:rsidRPr="000B4346" w:rsidRDefault="00C37C6D">
            <w:pPr>
              <w:rPr>
                <w:color w:val="000000" w:themeColor="text1"/>
                <w:sz w:val="28"/>
                <w:szCs w:val="28"/>
              </w:rPr>
            </w:pPr>
            <w:r w:rsidRPr="000B4346">
              <w:rPr>
                <w:color w:val="000000" w:themeColor="text1"/>
                <w:sz w:val="28"/>
                <w:szCs w:val="28"/>
              </w:rPr>
              <w:t>Viciousness, evilness</w:t>
            </w:r>
          </w:p>
        </w:tc>
      </w:tr>
      <w:tr w:rsidR="00C37C6D" w:rsidRPr="00F46E96" w:rsidTr="00C37C6D">
        <w:trPr>
          <w:trHeight w:val="894"/>
        </w:trPr>
        <w:tc>
          <w:tcPr>
            <w:tcW w:w="3256" w:type="dxa"/>
          </w:tcPr>
          <w:p w:rsidR="00C37C6D" w:rsidRDefault="00C37C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morose</w:t>
            </w:r>
          </w:p>
        </w:tc>
        <w:tc>
          <w:tcPr>
            <w:tcW w:w="5604" w:type="dxa"/>
          </w:tcPr>
          <w:p w:rsidR="00C37C6D" w:rsidRPr="000B4346" w:rsidRDefault="00C37C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U</w:t>
            </w:r>
            <w:r w:rsidRPr="00413A4D">
              <w:rPr>
                <w:color w:val="000000" w:themeColor="text1"/>
                <w:sz w:val="28"/>
                <w:szCs w:val="28"/>
              </w:rPr>
              <w:t>nhappy, annoyed, and unwilling to speak or smile</w:t>
            </w:r>
          </w:p>
        </w:tc>
      </w:tr>
      <w:tr w:rsidR="00C37C6D" w:rsidRPr="00F46E96" w:rsidTr="00C37C6D">
        <w:trPr>
          <w:trHeight w:val="855"/>
        </w:trPr>
        <w:tc>
          <w:tcPr>
            <w:tcW w:w="3256" w:type="dxa"/>
          </w:tcPr>
          <w:p w:rsidR="00C37C6D" w:rsidRPr="000B4346" w:rsidRDefault="00C37C6D">
            <w:pPr>
              <w:rPr>
                <w:rFonts w:cstheme="minorHAnsi"/>
                <w:b/>
                <w:sz w:val="28"/>
                <w:szCs w:val="28"/>
              </w:rPr>
            </w:pPr>
            <w:r w:rsidRPr="000B4346">
              <w:rPr>
                <w:rFonts w:cstheme="minorHAnsi"/>
                <w:b/>
                <w:sz w:val="28"/>
                <w:szCs w:val="28"/>
              </w:rPr>
              <w:t>palatable</w:t>
            </w:r>
          </w:p>
        </w:tc>
        <w:tc>
          <w:tcPr>
            <w:tcW w:w="5604" w:type="dxa"/>
          </w:tcPr>
          <w:p w:rsidR="00C37C6D" w:rsidRPr="000B4346" w:rsidRDefault="00C37C6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0B4346">
              <w:rPr>
                <w:color w:val="000000" w:themeColor="text1"/>
                <w:sz w:val="28"/>
                <w:szCs w:val="28"/>
              </w:rPr>
              <w:t>Pleasant to taste/acceptable or satisfactory</w:t>
            </w:r>
          </w:p>
        </w:tc>
      </w:tr>
      <w:tr w:rsidR="00C37C6D" w:rsidRPr="00F46E96" w:rsidTr="00C37C6D">
        <w:trPr>
          <w:trHeight w:val="894"/>
        </w:trPr>
        <w:tc>
          <w:tcPr>
            <w:tcW w:w="3256" w:type="dxa"/>
          </w:tcPr>
          <w:p w:rsidR="00C37C6D" w:rsidRPr="000B4346" w:rsidRDefault="00C37C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</w:t>
            </w:r>
            <w:r w:rsidRPr="000B4346">
              <w:rPr>
                <w:rFonts w:cstheme="minorHAnsi"/>
                <w:b/>
                <w:sz w:val="28"/>
                <w:szCs w:val="28"/>
              </w:rPr>
              <w:t>oignant</w:t>
            </w:r>
          </w:p>
        </w:tc>
        <w:tc>
          <w:tcPr>
            <w:tcW w:w="5604" w:type="dxa"/>
          </w:tcPr>
          <w:p w:rsidR="00C37C6D" w:rsidRPr="000B4346" w:rsidRDefault="00C37C6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C</w:t>
            </w:r>
            <w:r w:rsidRPr="000B434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ausing sad feelings</w:t>
            </w:r>
          </w:p>
        </w:tc>
      </w:tr>
      <w:tr w:rsidR="00C37C6D" w:rsidRPr="00F46E96" w:rsidTr="00C37C6D">
        <w:trPr>
          <w:trHeight w:val="894"/>
        </w:trPr>
        <w:tc>
          <w:tcPr>
            <w:tcW w:w="3256" w:type="dxa"/>
          </w:tcPr>
          <w:p w:rsidR="00C37C6D" w:rsidRDefault="00C37C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protuberant</w:t>
            </w:r>
          </w:p>
        </w:tc>
        <w:tc>
          <w:tcPr>
            <w:tcW w:w="5604" w:type="dxa"/>
          </w:tcPr>
          <w:p w:rsidR="00C37C6D" w:rsidRPr="000B4346" w:rsidRDefault="00C37C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Sticking out</w:t>
            </w:r>
          </w:p>
        </w:tc>
      </w:tr>
      <w:tr w:rsidR="00C37C6D" w:rsidRPr="00F46E96" w:rsidTr="00C37C6D">
        <w:trPr>
          <w:trHeight w:val="894"/>
        </w:trPr>
        <w:tc>
          <w:tcPr>
            <w:tcW w:w="3256" w:type="dxa"/>
          </w:tcPr>
          <w:p w:rsidR="00C37C6D" w:rsidRPr="000B4346" w:rsidRDefault="00C37C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Pr="000B4346">
              <w:rPr>
                <w:b/>
                <w:sz w:val="28"/>
                <w:szCs w:val="28"/>
              </w:rPr>
              <w:t>ecluse</w:t>
            </w:r>
          </w:p>
        </w:tc>
        <w:tc>
          <w:tcPr>
            <w:tcW w:w="5604" w:type="dxa"/>
          </w:tcPr>
          <w:p w:rsidR="00C37C6D" w:rsidRPr="000B4346" w:rsidRDefault="00C37C6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0B4346">
              <w:rPr>
                <w:color w:val="000000" w:themeColor="text1"/>
                <w:sz w:val="28"/>
                <w:szCs w:val="28"/>
              </w:rPr>
              <w:t>A person who lives in voluntary isolation from the public and society</w:t>
            </w:r>
          </w:p>
        </w:tc>
      </w:tr>
      <w:tr w:rsidR="00C37C6D" w:rsidRPr="00F46E96" w:rsidTr="00C37C6D">
        <w:trPr>
          <w:trHeight w:val="894"/>
        </w:trPr>
        <w:tc>
          <w:tcPr>
            <w:tcW w:w="3256" w:type="dxa"/>
          </w:tcPr>
          <w:p w:rsidR="00C37C6D" w:rsidRPr="000B4346" w:rsidRDefault="00C37C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Pr="000B4346">
              <w:rPr>
                <w:b/>
                <w:sz w:val="28"/>
                <w:szCs w:val="28"/>
              </w:rPr>
              <w:t>everie</w:t>
            </w:r>
          </w:p>
        </w:tc>
        <w:tc>
          <w:tcPr>
            <w:tcW w:w="5604" w:type="dxa"/>
          </w:tcPr>
          <w:p w:rsidR="00C37C6D" w:rsidRPr="000B4346" w:rsidRDefault="00C37C6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0B4346">
              <w:rPr>
                <w:color w:val="000000" w:themeColor="text1"/>
                <w:sz w:val="28"/>
                <w:szCs w:val="28"/>
              </w:rPr>
              <w:t>A state of being pleasantly lost in one’s thoughts; a daydream</w:t>
            </w:r>
          </w:p>
        </w:tc>
      </w:tr>
    </w:tbl>
    <w:p w:rsidR="00A17834" w:rsidRPr="00F46E96" w:rsidRDefault="00A17834">
      <w:pPr>
        <w:rPr>
          <w:rFonts w:cstheme="minorHAnsi"/>
          <w:sz w:val="24"/>
          <w:szCs w:val="24"/>
        </w:rPr>
      </w:pPr>
    </w:p>
    <w:sectPr w:rsidR="00A17834" w:rsidRPr="00F46E9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32" w:rsidRDefault="00493F32" w:rsidP="00493F32">
      <w:pPr>
        <w:spacing w:after="0" w:line="240" w:lineRule="auto"/>
      </w:pPr>
      <w:r>
        <w:separator/>
      </w:r>
    </w:p>
  </w:endnote>
  <w:endnote w:type="continuationSeparator" w:id="0">
    <w:p w:rsidR="00493F32" w:rsidRDefault="00493F32" w:rsidP="0049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32" w:rsidRDefault="00493F32" w:rsidP="00493F32">
      <w:pPr>
        <w:spacing w:after="0" w:line="240" w:lineRule="auto"/>
      </w:pPr>
      <w:r>
        <w:separator/>
      </w:r>
    </w:p>
  </w:footnote>
  <w:footnote w:type="continuationSeparator" w:id="0">
    <w:p w:rsidR="00493F32" w:rsidRDefault="00493F32" w:rsidP="0049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32" w:rsidRPr="000B4346" w:rsidRDefault="00493F32">
    <w:pPr>
      <w:pStyle w:val="Header"/>
      <w:rPr>
        <w:b/>
        <w:sz w:val="32"/>
      </w:rPr>
    </w:pPr>
    <w:r w:rsidRPr="000B4346">
      <w:rPr>
        <w:b/>
        <w:sz w:val="32"/>
      </w:rPr>
      <w:t>The Woman in Black vocabulary</w:t>
    </w:r>
  </w:p>
  <w:p w:rsidR="00493F32" w:rsidRDefault="00493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32"/>
    <w:rsid w:val="000B4346"/>
    <w:rsid w:val="00213D99"/>
    <w:rsid w:val="00413A4D"/>
    <w:rsid w:val="00493F32"/>
    <w:rsid w:val="0078568F"/>
    <w:rsid w:val="00970B36"/>
    <w:rsid w:val="00A17834"/>
    <w:rsid w:val="00B1793F"/>
    <w:rsid w:val="00C37C6D"/>
    <w:rsid w:val="00F4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54F32-25E1-40D8-8634-F7DA9FB8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32"/>
  </w:style>
  <w:style w:type="paragraph" w:styleId="Footer">
    <w:name w:val="footer"/>
    <w:basedOn w:val="Normal"/>
    <w:link w:val="FooterChar"/>
    <w:uiPriority w:val="99"/>
    <w:unhideWhenUsed/>
    <w:rsid w:val="00493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32"/>
  </w:style>
  <w:style w:type="table" w:styleId="TableGrid">
    <w:name w:val="Table Grid"/>
    <w:basedOn w:val="TableNormal"/>
    <w:uiPriority w:val="39"/>
    <w:rsid w:val="0049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Ambrose</dc:creator>
  <cp:keywords/>
  <dc:description/>
  <cp:lastModifiedBy>S Ambrose</cp:lastModifiedBy>
  <cp:revision>7</cp:revision>
  <dcterms:created xsi:type="dcterms:W3CDTF">2020-04-30T21:24:00Z</dcterms:created>
  <dcterms:modified xsi:type="dcterms:W3CDTF">2020-07-01T11:07:00Z</dcterms:modified>
</cp:coreProperties>
</file>